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C3D30" w14:textId="77777777" w:rsidR="00876BE7" w:rsidRDefault="00876BE7" w:rsidP="00876BE7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#SP-105</w:t>
      </w:r>
      <w:r>
        <w:rPr>
          <w:rFonts w:ascii="Arial" w:hAnsi="Arial" w:cs="Arial"/>
          <w:b/>
        </w:rPr>
        <w:tab/>
        <w:t>SP-241028</w:t>
      </w:r>
    </w:p>
    <w:p w14:paraId="5B1AC52D" w14:textId="77777777" w:rsidR="00876BE7" w:rsidRDefault="00876BE7" w:rsidP="00876B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10 - 13 September 2024, Melbourne, Australia</w:t>
      </w:r>
    </w:p>
    <w:p w14:paraId="61F3B641" w14:textId="1999D876" w:rsidR="00876BE7" w:rsidRPr="00876BE7" w:rsidRDefault="00876BE7">
      <w:pPr>
        <w:rPr>
          <w:rFonts w:ascii="Arial" w:hAnsi="Arial" w:cs="Arial"/>
        </w:rPr>
      </w:pPr>
    </w:p>
    <w:tbl>
      <w:tblPr>
        <w:tblW w:w="10008" w:type="dxa"/>
        <w:tblInd w:w="-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"/>
        <w:gridCol w:w="42"/>
        <w:gridCol w:w="1104"/>
        <w:gridCol w:w="312"/>
        <w:gridCol w:w="129"/>
        <w:gridCol w:w="580"/>
        <w:gridCol w:w="3330"/>
        <w:gridCol w:w="70"/>
        <w:gridCol w:w="4256"/>
        <w:gridCol w:w="57"/>
        <w:gridCol w:w="85"/>
      </w:tblGrid>
      <w:tr w:rsidR="009A670C" w:rsidRPr="009A670C" w14:paraId="13194793" w14:textId="77777777" w:rsidTr="00876BE7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104" w:type="dxa"/>
            <w:vMerge w:val="restart"/>
            <w:vAlign w:val="center"/>
          </w:tcPr>
          <w:p w14:paraId="43EDD5C5" w14:textId="77777777" w:rsidR="009A670C" w:rsidRPr="009A670C" w:rsidRDefault="009A670C" w:rsidP="009A670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A670C">
              <w:rPr>
                <w:noProof/>
              </w:rPr>
              <w:drawing>
                <wp:inline distT="0" distB="0" distL="0" distR="0" wp14:anchorId="74E26102" wp14:editId="2BB072B4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162EBC23" w14:textId="77777777" w:rsidR="009A670C" w:rsidRPr="009A670C" w:rsidRDefault="009A670C" w:rsidP="009A670C">
            <w:pPr>
              <w:rPr>
                <w:sz w:val="16"/>
                <w:szCs w:val="16"/>
              </w:rPr>
            </w:pPr>
            <w:r w:rsidRPr="009A670C">
              <w:rPr>
                <w:sz w:val="16"/>
                <w:szCs w:val="16"/>
              </w:rPr>
              <w:t>INTERNATIONAL TELECOMMUNICATION UNION</w:t>
            </w:r>
          </w:p>
          <w:p w14:paraId="19F44ED4" w14:textId="77777777" w:rsidR="009A670C" w:rsidRPr="009A670C" w:rsidRDefault="009A670C" w:rsidP="009A670C">
            <w:pPr>
              <w:rPr>
                <w:b/>
                <w:bCs/>
                <w:sz w:val="26"/>
                <w:szCs w:val="26"/>
              </w:rPr>
            </w:pPr>
            <w:r w:rsidRPr="009A670C">
              <w:rPr>
                <w:b/>
                <w:bCs/>
                <w:sz w:val="26"/>
                <w:szCs w:val="26"/>
              </w:rPr>
              <w:t>TELECOMMUNICATION</w:t>
            </w:r>
            <w:r w:rsidRPr="009A670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C80D2C3" w14:textId="77777777" w:rsidR="009A670C" w:rsidRPr="009A670C" w:rsidRDefault="009A670C" w:rsidP="009A670C">
            <w:pPr>
              <w:rPr>
                <w:sz w:val="20"/>
                <w:szCs w:val="20"/>
              </w:rPr>
            </w:pPr>
            <w:r w:rsidRPr="009A670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A670C">
              <w:rPr>
                <w:sz w:val="20"/>
              </w:rPr>
              <w:t>2022</w:t>
            </w:r>
            <w:r w:rsidRPr="009A670C">
              <w:rPr>
                <w:sz w:val="20"/>
                <w:szCs w:val="20"/>
              </w:rPr>
              <w:t>-</w:t>
            </w:r>
            <w:r w:rsidRPr="009A670C">
              <w:rPr>
                <w:sz w:val="20"/>
              </w:rPr>
              <w:t>2024</w:t>
            </w:r>
            <w:bookmarkEnd w:id="2"/>
          </w:p>
        </w:tc>
        <w:tc>
          <w:tcPr>
            <w:tcW w:w="4326" w:type="dxa"/>
            <w:gridSpan w:val="2"/>
            <w:vAlign w:val="center"/>
          </w:tcPr>
          <w:p w14:paraId="05226214" w14:textId="77300474" w:rsidR="009A670C" w:rsidRPr="009A670C" w:rsidRDefault="009A670C" w:rsidP="009A670C">
            <w:pPr>
              <w:pStyle w:val="Docnumber"/>
            </w:pPr>
            <w:r>
              <w:t>SG2-LS124</w:t>
            </w:r>
          </w:p>
        </w:tc>
      </w:tr>
      <w:tr w:rsidR="009A670C" w:rsidRPr="009A670C" w14:paraId="63425B5A" w14:textId="77777777" w:rsidTr="00876BE7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104" w:type="dxa"/>
            <w:vMerge/>
          </w:tcPr>
          <w:p w14:paraId="4BDB8F9E" w14:textId="77777777" w:rsidR="009A670C" w:rsidRPr="009A670C" w:rsidRDefault="009A670C" w:rsidP="009A670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41218999" w14:textId="77777777" w:rsidR="009A670C" w:rsidRPr="009A670C" w:rsidRDefault="009A670C" w:rsidP="009A670C">
            <w:pPr>
              <w:rPr>
                <w:smallCaps/>
                <w:sz w:val="20"/>
              </w:rPr>
            </w:pPr>
          </w:p>
        </w:tc>
        <w:tc>
          <w:tcPr>
            <w:tcW w:w="4326" w:type="dxa"/>
            <w:gridSpan w:val="2"/>
          </w:tcPr>
          <w:p w14:paraId="3EA88D52" w14:textId="6E02A991" w:rsidR="009A670C" w:rsidRPr="009A670C" w:rsidRDefault="009A670C" w:rsidP="009A670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9A670C" w:rsidRPr="009A670C" w14:paraId="68B867DD" w14:textId="77777777" w:rsidTr="00876BE7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3B7805D" w14:textId="77777777" w:rsidR="009A670C" w:rsidRPr="009A670C" w:rsidRDefault="009A670C" w:rsidP="009A670C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31C41C25" w14:textId="77777777" w:rsidR="009A670C" w:rsidRPr="009A670C" w:rsidRDefault="009A670C" w:rsidP="009A670C">
            <w:pPr>
              <w:rPr>
                <w:b/>
                <w:bCs/>
                <w:sz w:val="26"/>
              </w:rPr>
            </w:pPr>
          </w:p>
        </w:tc>
        <w:tc>
          <w:tcPr>
            <w:tcW w:w="4326" w:type="dxa"/>
            <w:gridSpan w:val="2"/>
            <w:tcBorders>
              <w:bottom w:val="single" w:sz="12" w:space="0" w:color="auto"/>
            </w:tcBorders>
            <w:vAlign w:val="center"/>
          </w:tcPr>
          <w:p w14:paraId="4B787F4C" w14:textId="77777777" w:rsidR="009A670C" w:rsidRPr="009A670C" w:rsidRDefault="009A670C" w:rsidP="009A670C">
            <w:pPr>
              <w:jc w:val="right"/>
              <w:rPr>
                <w:b/>
                <w:bCs/>
                <w:sz w:val="28"/>
                <w:szCs w:val="28"/>
              </w:rPr>
            </w:pPr>
            <w:r w:rsidRPr="009A670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A670C" w:rsidRPr="009A670C" w14:paraId="6DBC9B1D" w14:textId="77777777" w:rsidTr="00876BE7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545" w:type="dxa"/>
            <w:gridSpan w:val="3"/>
          </w:tcPr>
          <w:p w14:paraId="057580A6" w14:textId="77777777" w:rsidR="009A670C" w:rsidRPr="009A670C" w:rsidRDefault="009A670C" w:rsidP="009A670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9A670C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07D52159" w14:textId="0827C75C" w:rsidR="009A670C" w:rsidRPr="009A670C" w:rsidRDefault="009A670C" w:rsidP="009A670C">
            <w:r w:rsidRPr="009A670C">
              <w:t>6/2</w:t>
            </w:r>
          </w:p>
        </w:tc>
        <w:tc>
          <w:tcPr>
            <w:tcW w:w="4326" w:type="dxa"/>
            <w:gridSpan w:val="2"/>
          </w:tcPr>
          <w:p w14:paraId="166CF9EC" w14:textId="7917D994" w:rsidR="009A670C" w:rsidRPr="009A670C" w:rsidRDefault="009A670C" w:rsidP="009A670C">
            <w:pPr>
              <w:jc w:val="right"/>
            </w:pPr>
            <w:r w:rsidRPr="009A670C">
              <w:t>Geneva, 19-28 June 2024</w:t>
            </w:r>
          </w:p>
        </w:tc>
      </w:tr>
      <w:tr w:rsidR="009A670C" w:rsidRPr="009A670C" w14:paraId="0CF732D8" w14:textId="77777777" w:rsidTr="00876BE7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9781" w:type="dxa"/>
            <w:gridSpan w:val="7"/>
          </w:tcPr>
          <w:p w14:paraId="77979334" w14:textId="76C8473C" w:rsidR="009A670C" w:rsidRPr="009A670C" w:rsidRDefault="009A670C" w:rsidP="009A670C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9A670C">
              <w:rPr>
                <w:b/>
                <w:bCs/>
              </w:rPr>
              <w:t xml:space="preserve">Ref.: </w:t>
            </w:r>
            <w:hyperlink r:id="rId11" w:history="1">
              <w:r w:rsidRPr="009A670C">
                <w:rPr>
                  <w:rStyle w:val="Hyperlink"/>
                  <w:b/>
                  <w:bCs/>
                </w:rPr>
                <w:t>SG2-TD487/GEN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9A670C" w:rsidRPr="009A670C" w14:paraId="2F2D81FE" w14:textId="77777777" w:rsidTr="00876BE7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545" w:type="dxa"/>
            <w:gridSpan w:val="3"/>
          </w:tcPr>
          <w:p w14:paraId="0266532D" w14:textId="77777777" w:rsidR="009A670C" w:rsidRPr="009A670C" w:rsidRDefault="009A670C" w:rsidP="009A670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A670C">
              <w:rPr>
                <w:b/>
                <w:bCs/>
              </w:rPr>
              <w:t>Source:</w:t>
            </w:r>
          </w:p>
        </w:tc>
        <w:tc>
          <w:tcPr>
            <w:tcW w:w="8236" w:type="dxa"/>
            <w:gridSpan w:val="4"/>
          </w:tcPr>
          <w:p w14:paraId="2A919C7F" w14:textId="2302F5B5" w:rsidR="009A670C" w:rsidRPr="009A670C" w:rsidRDefault="009A670C" w:rsidP="009A670C">
            <w:r w:rsidRPr="009A670C">
              <w:t>ITU-T Study Group 2</w:t>
            </w:r>
          </w:p>
        </w:tc>
      </w:tr>
      <w:tr w:rsidR="009A670C" w:rsidRPr="009A670C" w14:paraId="44C92D79" w14:textId="77777777" w:rsidTr="00876BE7">
        <w:trPr>
          <w:gridBefore w:val="2"/>
          <w:gridAfter w:val="2"/>
          <w:wBefore w:w="85" w:type="dxa"/>
          <w:wAfter w:w="142" w:type="dxa"/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7FE0AD2F" w14:textId="77777777" w:rsidR="009A670C" w:rsidRPr="009A670C" w:rsidRDefault="009A670C" w:rsidP="009A670C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9A670C">
              <w:rPr>
                <w:b/>
                <w:bCs/>
              </w:rPr>
              <w:t>Title:</w:t>
            </w:r>
          </w:p>
        </w:tc>
        <w:tc>
          <w:tcPr>
            <w:tcW w:w="8236" w:type="dxa"/>
            <w:gridSpan w:val="4"/>
            <w:tcBorders>
              <w:bottom w:val="single" w:sz="8" w:space="0" w:color="auto"/>
            </w:tcBorders>
          </w:tcPr>
          <w:p w14:paraId="6960E1F4" w14:textId="2D7298A7" w:rsidR="009A670C" w:rsidRPr="009A670C" w:rsidRDefault="009A670C" w:rsidP="009A670C">
            <w:r w:rsidRPr="009A670C">
              <w:t xml:space="preserve">LS on the consent of Recommendation ITU-T M.3388 (ex. </w:t>
            </w:r>
            <w:proofErr w:type="spellStart"/>
            <w:r w:rsidRPr="009A670C">
              <w:t>M.eiil</w:t>
            </w:r>
            <w:proofErr w:type="spellEnd"/>
            <w:r w:rsidRPr="009A670C">
              <w:t>-AITOM), “Effectiveness indicators of intelligence level for AI enhanced telecom operation and management”</w:t>
            </w:r>
          </w:p>
        </w:tc>
      </w:tr>
      <w:bookmarkEnd w:id="1"/>
      <w:bookmarkEnd w:id="8"/>
      <w:tr w:rsidR="00624AC7" w14:paraId="1F823A0F" w14:textId="77777777" w:rsidTr="00876BE7">
        <w:tblPrEx>
          <w:tblLook w:val="04A0" w:firstRow="1" w:lastRow="0" w:firstColumn="1" w:lastColumn="0" w:noHBand="0" w:noVBand="1"/>
        </w:tblPrEx>
        <w:trPr>
          <w:gridAfter w:val="1"/>
          <w:wAfter w:w="85" w:type="dxa"/>
          <w:cantSplit/>
          <w:trHeight w:val="357"/>
        </w:trPr>
        <w:tc>
          <w:tcPr>
            <w:tcW w:w="9923" w:type="dxa"/>
            <w:gridSpan w:val="10"/>
            <w:tcBorders>
              <w:top w:val="single" w:sz="12" w:space="0" w:color="auto"/>
            </w:tcBorders>
          </w:tcPr>
          <w:p w14:paraId="58C1D7D7" w14:textId="77777777" w:rsidR="00624AC7" w:rsidRDefault="00C1160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24AC7" w14:paraId="4B75FFCF" w14:textId="77777777" w:rsidTr="00876BE7">
        <w:tblPrEx>
          <w:tblLook w:val="04A0" w:firstRow="1" w:lastRow="0" w:firstColumn="1" w:lastColumn="0" w:noHBand="0" w:noVBand="1"/>
        </w:tblPrEx>
        <w:trPr>
          <w:gridAfter w:val="1"/>
          <w:wAfter w:w="85" w:type="dxa"/>
          <w:cantSplit/>
          <w:trHeight w:val="357"/>
        </w:trPr>
        <w:tc>
          <w:tcPr>
            <w:tcW w:w="2210" w:type="dxa"/>
            <w:gridSpan w:val="6"/>
          </w:tcPr>
          <w:p w14:paraId="61FA1AF4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13" w:type="dxa"/>
            <w:gridSpan w:val="4"/>
          </w:tcPr>
          <w:p w14:paraId="52E8E3BF" w14:textId="77777777" w:rsidR="00624AC7" w:rsidRDefault="00C11602">
            <w:pPr>
              <w:rPr>
                <w:highlight w:val="yellow"/>
              </w:rPr>
            </w:pPr>
            <w:r>
              <w:t>-</w:t>
            </w:r>
          </w:p>
        </w:tc>
      </w:tr>
      <w:tr w:rsidR="00624AC7" w:rsidRPr="00876BE7" w14:paraId="58F766E8" w14:textId="77777777" w:rsidTr="00876BE7">
        <w:tblPrEx>
          <w:tblLook w:val="04A0" w:firstRow="1" w:lastRow="0" w:firstColumn="1" w:lastColumn="0" w:noHBand="0" w:noVBand="1"/>
        </w:tblPrEx>
        <w:trPr>
          <w:gridAfter w:val="1"/>
          <w:wAfter w:w="85" w:type="dxa"/>
          <w:cantSplit/>
          <w:trHeight w:val="357"/>
        </w:trPr>
        <w:tc>
          <w:tcPr>
            <w:tcW w:w="2210" w:type="dxa"/>
            <w:gridSpan w:val="6"/>
          </w:tcPr>
          <w:p w14:paraId="08E397D9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13" w:type="dxa"/>
            <w:gridSpan w:val="4"/>
          </w:tcPr>
          <w:p w14:paraId="1E4505AC" w14:textId="77777777" w:rsidR="00624AC7" w:rsidRPr="00F75D48" w:rsidRDefault="00C11602">
            <w:pPr>
              <w:rPr>
                <w:highlight w:val="yellow"/>
                <w:lang w:val="fr-CH"/>
              </w:rPr>
            </w:pPr>
            <w:r w:rsidRPr="00F75D48">
              <w:rPr>
                <w:lang w:val="fr-CH"/>
              </w:rPr>
              <w:t xml:space="preserve">ITU-T SG12, </w:t>
            </w:r>
            <w:r>
              <w:rPr>
                <w:lang w:val="fr-CH"/>
              </w:rPr>
              <w:t>ITU-T SG13</w:t>
            </w:r>
            <w:r>
              <w:rPr>
                <w:rFonts w:hint="eastAsia"/>
                <w:lang w:val="fr-CH" w:eastAsia="zh-CN"/>
              </w:rPr>
              <w:t xml:space="preserve">, </w:t>
            </w:r>
            <w:r w:rsidRPr="00F75D48">
              <w:rPr>
                <w:lang w:val="fr-CH"/>
              </w:rPr>
              <w:t>TM Forum, 3GPP TSG</w:t>
            </w:r>
          </w:p>
        </w:tc>
      </w:tr>
      <w:tr w:rsidR="00624AC7" w14:paraId="6484BE09" w14:textId="77777777" w:rsidTr="00876BE7">
        <w:tblPrEx>
          <w:tblLook w:val="04A0" w:firstRow="1" w:lastRow="0" w:firstColumn="1" w:lastColumn="0" w:noHBand="0" w:noVBand="1"/>
        </w:tblPrEx>
        <w:trPr>
          <w:gridAfter w:val="1"/>
          <w:wAfter w:w="85" w:type="dxa"/>
          <w:cantSplit/>
          <w:trHeight w:val="357"/>
        </w:trPr>
        <w:tc>
          <w:tcPr>
            <w:tcW w:w="2210" w:type="dxa"/>
            <w:gridSpan w:val="6"/>
          </w:tcPr>
          <w:p w14:paraId="2633C0CD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13" w:type="dxa"/>
            <w:gridSpan w:val="4"/>
          </w:tcPr>
          <w:p w14:paraId="2A784F3E" w14:textId="77777777" w:rsidR="00624AC7" w:rsidRDefault="00C11602">
            <w:r>
              <w:t xml:space="preserve">ITU-T Study Group 2 </w:t>
            </w:r>
            <w:r>
              <w:rPr>
                <w:bCs/>
              </w:rPr>
              <w:t xml:space="preserve">meeting </w:t>
            </w:r>
            <w:r>
              <w:t>(</w:t>
            </w:r>
            <w:proofErr w:type="spellStart"/>
            <w:r>
              <w:rPr>
                <w:lang w:eastAsia="zh-CN"/>
              </w:rPr>
              <w:t>Genev</w:t>
            </w:r>
            <w:proofErr w:type="spellEnd"/>
            <w:r>
              <w:rPr>
                <w:rFonts w:hint="eastAsia"/>
                <w:lang w:val="en-US" w:eastAsia="zh-CN"/>
              </w:rPr>
              <w:t>a</w:t>
            </w:r>
            <w:r>
              <w:t xml:space="preserve">, </w:t>
            </w:r>
            <w:sdt>
              <w:sdtPr>
                <w:rPr>
                  <w:rFonts w:hint="eastAsia"/>
                </w:rPr>
                <w:alias w:val="When"/>
                <w:tag w:val="When"/>
                <w:id w:val="-646506577"/>
                <w:placeholder>
                  <w:docPart w:val="{0d96f8a0-9318-4c36-a676-37f3cb61f893}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5900ED">
                  <w:rPr>
                    <w:rFonts w:hint="eastAsia"/>
                    <w:lang w:eastAsia="zh-CN"/>
                  </w:rPr>
                  <w:t>28 June 2024</w:t>
                </w:r>
              </w:sdtContent>
            </w:sdt>
            <w:r>
              <w:t>)</w:t>
            </w:r>
          </w:p>
        </w:tc>
      </w:tr>
      <w:tr w:rsidR="00624AC7" w14:paraId="17EB33E2" w14:textId="77777777" w:rsidTr="00876BE7">
        <w:tblPrEx>
          <w:tblLook w:val="04A0" w:firstRow="1" w:lastRow="0" w:firstColumn="1" w:lastColumn="0" w:noHBand="0" w:noVBand="1"/>
        </w:tblPrEx>
        <w:trPr>
          <w:gridAfter w:val="1"/>
          <w:wAfter w:w="85" w:type="dxa"/>
          <w:cantSplit/>
          <w:trHeight w:val="357"/>
        </w:trPr>
        <w:tc>
          <w:tcPr>
            <w:tcW w:w="2210" w:type="dxa"/>
            <w:gridSpan w:val="6"/>
            <w:tcBorders>
              <w:bottom w:val="single" w:sz="12" w:space="0" w:color="auto"/>
            </w:tcBorders>
          </w:tcPr>
          <w:p w14:paraId="537B482B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13" w:type="dxa"/>
            <w:gridSpan w:val="4"/>
            <w:tcBorders>
              <w:bottom w:val="single" w:sz="12" w:space="0" w:color="auto"/>
            </w:tcBorders>
          </w:tcPr>
          <w:p w14:paraId="3B8C7EDA" w14:textId="77777777" w:rsidR="00624AC7" w:rsidRDefault="00C11602">
            <w:pPr>
              <w:pStyle w:val="LSDeadline"/>
              <w:rPr>
                <w:lang w:eastAsia="ko-KR"/>
              </w:rPr>
            </w:pPr>
            <w:r>
              <w:t>-</w:t>
            </w:r>
          </w:p>
        </w:tc>
      </w:tr>
      <w:tr w:rsidR="00624AC7" w14:paraId="32FA463F" w14:textId="77777777" w:rsidTr="00876BE7">
        <w:tblPrEx>
          <w:jc w:val="center"/>
          <w:tblInd w:w="0" w:type="dxa"/>
          <w:tblLook w:val="04A0" w:firstRow="1" w:lastRow="0" w:firstColumn="1" w:lastColumn="0" w:noHBand="0" w:noVBand="1"/>
        </w:tblPrEx>
        <w:trPr>
          <w:gridBefore w:val="1"/>
          <w:wBefore w:w="43" w:type="dxa"/>
          <w:cantSplit/>
          <w:jc w:val="center"/>
        </w:trPr>
        <w:tc>
          <w:tcPr>
            <w:tcW w:w="1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3231E7" w14:textId="77777777" w:rsidR="00624AC7" w:rsidRDefault="00C11602"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Contact</w:t>
            </w:r>
          </w:p>
        </w:tc>
        <w:tc>
          <w:tcPr>
            <w:tcW w:w="41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B14BB9" w14:textId="77777777" w:rsidR="00624AC7" w:rsidRDefault="00000000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130639986"/>
                <w:placeholder>
                  <w:docPart w:val="{9bc4aac0-32e6-4f27-9f06-37143a66eac0}"/>
                </w:placeholder>
                <w:text w:multiLine="1"/>
              </w:sdtPr>
              <w:sdtContent>
                <w:r w:rsidR="005900ED">
                  <w:rPr>
                    <w:rFonts w:hint="eastAsia"/>
                    <w:lang w:eastAsia="zh-CN"/>
                  </w:rPr>
                  <w:t xml:space="preserve">WANG </w:t>
                </w:r>
                <w:proofErr w:type="spellStart"/>
                <w:r w:rsidR="005900ED">
                  <w:rPr>
                    <w:rFonts w:hint="eastAsia"/>
                    <w:lang w:eastAsia="zh-CN"/>
                  </w:rPr>
                  <w:t>Yanchuan</w:t>
                </w:r>
                <w:proofErr w:type="spellEnd"/>
                <w:r w:rsidR="005900ED">
                  <w:rPr>
                    <w:rFonts w:hint="eastAsia"/>
                    <w:lang w:eastAsia="zh-CN"/>
                  </w:rPr>
                  <w:br/>
                  <w:t>China Telecom</w:t>
                </w:r>
                <w:r w:rsidR="005900ED">
                  <w:rPr>
                    <w:rFonts w:hint="eastAsia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sdt>
            <w:sdtPr>
              <w:alias w:val="ContactTelFaxEmail"/>
              <w:tag w:val="ContactTelFaxEmail"/>
              <w:id w:val="-263381078"/>
              <w:placeholder>
                <w:docPart w:val="{00469415-7ea7-44db-a614-8dd5d47980dc}"/>
              </w:placeholder>
            </w:sdtPr>
            <w:sdtContent>
              <w:p w14:paraId="69B2EC1E" w14:textId="77777777" w:rsidR="00624AC7" w:rsidRDefault="00C11602">
                <w:r>
                  <w:t xml:space="preserve">Tel: </w:t>
                </w:r>
                <w:r>
                  <w:tab/>
                </w:r>
                <w:r>
                  <w:rPr>
                    <w:lang w:val="es-ES"/>
                  </w:rPr>
                  <w:t xml:space="preserve">+86 </w:t>
                </w:r>
                <w:r>
                  <w:rPr>
                    <w:lang w:val="en-US"/>
                  </w:rPr>
                  <w:t>10 58501695</w:t>
                </w:r>
                <w:r>
                  <w:br/>
                  <w:t xml:space="preserve">Email: </w:t>
                </w:r>
                <w:r>
                  <w:rPr>
                    <w:rStyle w:val="Hyperlink"/>
                  </w:rPr>
                  <w:t>wangych@chinatelecom.cn</w:t>
                </w:r>
              </w:p>
            </w:sdtContent>
          </w:sdt>
          <w:p w14:paraId="10193B07" w14:textId="77777777" w:rsidR="00624AC7" w:rsidRDefault="00624AC7">
            <w:pPr>
              <w:rPr>
                <w:highlight w:val="yellow"/>
              </w:rPr>
            </w:pPr>
          </w:p>
        </w:tc>
      </w:tr>
      <w:tr w:rsidR="00624AC7" w:rsidRPr="00876BE7" w14:paraId="4964812B" w14:textId="77777777" w:rsidTr="00876BE7">
        <w:tblPrEx>
          <w:jc w:val="center"/>
          <w:tblInd w:w="0" w:type="dxa"/>
          <w:tblLook w:val="04A0" w:firstRow="1" w:lastRow="0" w:firstColumn="1" w:lastColumn="0" w:noHBand="0" w:noVBand="1"/>
        </w:tblPrEx>
        <w:trPr>
          <w:gridBefore w:val="1"/>
          <w:wBefore w:w="43" w:type="dxa"/>
          <w:cantSplit/>
          <w:jc w:val="center"/>
        </w:trPr>
        <w:tc>
          <w:tcPr>
            <w:tcW w:w="1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65BC66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7F962E8" w14:textId="77777777" w:rsidR="00624AC7" w:rsidRPr="00833974" w:rsidRDefault="00000000" w:rsidP="00833974">
            <w:pPr>
              <w:rPr>
                <w:lang w:val="en-US" w:eastAsia="zh-CN"/>
              </w:rPr>
            </w:pPr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218409467"/>
                <w:placeholder>
                  <w:docPart w:val="A53D6CF588E2409AB860D2131D439343"/>
                </w:placeholder>
                <w:text w:multiLine="1"/>
              </w:sdtPr>
              <w:sdtContent>
                <w:r w:rsidR="00833974" w:rsidRPr="00833974">
                  <w:rPr>
                    <w:lang w:val="en-US" w:eastAsia="zh-CN"/>
                  </w:rPr>
                  <w:t xml:space="preserve">GUO </w:t>
                </w:r>
                <w:proofErr w:type="spellStart"/>
                <w:r w:rsidR="00833974" w:rsidRPr="00833974">
                  <w:rPr>
                    <w:lang w:val="en-US" w:eastAsia="zh-CN"/>
                  </w:rPr>
                  <w:t>Rongrong</w:t>
                </w:r>
                <w:proofErr w:type="spellEnd"/>
                <w:r w:rsidR="00833974" w:rsidRPr="00833974">
                  <w:rPr>
                    <w:rFonts w:hint="eastAsia"/>
                    <w:lang w:val="en-US" w:eastAsia="zh-CN"/>
                  </w:rPr>
                  <w:br/>
                  <w:t>China Telecom</w:t>
                </w:r>
                <w:r w:rsidR="00833974" w:rsidRPr="00833974">
                  <w:rPr>
                    <w:rFonts w:hint="eastAsia"/>
                    <w:lang w:val="en-US" w:eastAsia="zh-CN"/>
                  </w:rPr>
                  <w:br/>
                  <w:t>China</w:t>
                </w:r>
              </w:sdtContent>
            </w:sdt>
            <w:r w:rsidR="00833974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4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542D8E" w14:textId="77777777" w:rsidR="00624AC7" w:rsidRPr="00F75D48" w:rsidRDefault="00000000">
            <w:pPr>
              <w:rPr>
                <w:highlight w:val="yellow"/>
                <w:lang w:val="fr-CH"/>
              </w:rPr>
            </w:pPr>
            <w:sdt>
              <w:sdtPr>
                <w:alias w:val="ContactTelFaxEmail"/>
                <w:tag w:val="ContactTelFaxEmail"/>
                <w:id w:val="-1240477464"/>
                <w:placeholder>
                  <w:docPart w:val="{4f128755-8e1b-4ef7-85e9-43085ab271a2}"/>
                </w:placeholder>
              </w:sdtPr>
              <w:sdtContent>
                <w:r w:rsidR="00C11602" w:rsidRPr="00F75D48">
                  <w:rPr>
                    <w:lang w:val="fr-CH"/>
                  </w:rPr>
                  <w:t xml:space="preserve">Tel: </w:t>
                </w:r>
                <w:r w:rsidR="00C11602" w:rsidRPr="00F75D48">
                  <w:rPr>
                    <w:lang w:val="fr-CH"/>
                  </w:rPr>
                  <w:tab/>
                </w:r>
                <w:r w:rsidR="00C11602" w:rsidRPr="00F75D48">
                  <w:rPr>
                    <w:rFonts w:eastAsia="SimSun"/>
                    <w:lang w:val="fr-CH"/>
                  </w:rPr>
                  <w:t>+86(10)-50902080</w:t>
                </w:r>
                <w:r w:rsidR="00C11602" w:rsidRPr="00F75D48">
                  <w:rPr>
                    <w:lang w:val="fr-CH"/>
                  </w:rPr>
                  <w:br/>
                  <w:t xml:space="preserve">E-mail: </w:t>
                </w:r>
                <w:r w:rsidR="00C11602">
                  <w:rPr>
                    <w:rStyle w:val="Hyperlink"/>
                    <w:lang w:val="de-DE"/>
                  </w:rPr>
                  <w:t>guorr@chinatelecom.cn</w:t>
                </w:r>
              </w:sdtContent>
            </w:sdt>
          </w:p>
        </w:tc>
      </w:tr>
    </w:tbl>
    <w:p w14:paraId="2FBC2DA2" w14:textId="77777777" w:rsidR="00624AC7" w:rsidRDefault="00624AC7">
      <w:pPr>
        <w:rPr>
          <w:lang w:val="pt-BR" w:eastAsia="zh-CN"/>
        </w:rPr>
      </w:pPr>
    </w:p>
    <w:tbl>
      <w:tblPr>
        <w:tblW w:w="10008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590"/>
      </w:tblGrid>
      <w:tr w:rsidR="00624AC7" w14:paraId="0949D3E6" w14:textId="77777777">
        <w:trPr>
          <w:cantSplit/>
        </w:trPr>
        <w:tc>
          <w:tcPr>
            <w:tcW w:w="1418" w:type="dxa"/>
          </w:tcPr>
          <w:p w14:paraId="612F5F9D" w14:textId="77777777" w:rsidR="00624AC7" w:rsidRDefault="00C11602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</w:rPr>
            <w:alias w:val="Abstract"/>
            <w:tag w:val="Abstract"/>
            <w:id w:val="-939903723"/>
            <w:placeholder>
              <w:docPart w:val="261A679BD0914280A3B2F0A59045285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590" w:type="dxa"/>
              </w:tcPr>
              <w:p w14:paraId="7173F9FA" w14:textId="77777777" w:rsidR="00624AC7" w:rsidRDefault="005900ED">
                <w:r>
                  <w:rPr>
                    <w:rFonts w:hint="eastAsia"/>
                    <w:lang w:eastAsia="zh-CN"/>
                  </w:rPr>
                  <w:t xml:space="preserve">This Liaison Statement informs ITU-T SG12, ITU-T SG13, TM Forum and 3GPP SA5 about the consent of Recommendation M.3388 (ex. </w:t>
                </w:r>
                <w:proofErr w:type="spellStart"/>
                <w:r>
                  <w:rPr>
                    <w:rFonts w:hint="eastAsia"/>
                    <w:lang w:eastAsia="zh-CN"/>
                  </w:rPr>
                  <w:t>M.eiil</w:t>
                </w:r>
                <w:proofErr w:type="spellEnd"/>
                <w:r>
                  <w:rPr>
                    <w:rFonts w:hint="eastAsia"/>
                    <w:lang w:eastAsia="zh-CN"/>
                  </w:rPr>
                  <w:t>-AITOM), "Effectiveness indicators of intelligence level for AI enhanced telecom operation and management".</w:t>
                </w:r>
              </w:p>
            </w:tc>
          </w:sdtContent>
        </w:sdt>
      </w:tr>
    </w:tbl>
    <w:p w14:paraId="7052DD91" w14:textId="77777777" w:rsidR="00624AC7" w:rsidRDefault="00624AC7">
      <w:pPr>
        <w:rPr>
          <w:lang w:eastAsia="zh-CN"/>
        </w:rPr>
      </w:pPr>
    </w:p>
    <w:p w14:paraId="360AFAAA" w14:textId="77777777" w:rsidR="00624AC7" w:rsidRDefault="00C11602">
      <w:pPr>
        <w:rPr>
          <w:lang w:eastAsia="zh-CN"/>
        </w:rPr>
      </w:pPr>
      <w:r>
        <w:rPr>
          <w:lang w:eastAsia="zh-CN"/>
        </w:rPr>
        <w:t xml:space="preserve">ITU-T </w:t>
      </w:r>
      <w:bookmarkStart w:id="9" w:name="OLE_LINK9"/>
      <w:r>
        <w:rPr>
          <w:lang w:eastAsia="zh-CN"/>
        </w:rPr>
        <w:t>Study Group</w:t>
      </w:r>
      <w:bookmarkEnd w:id="9"/>
      <w:r>
        <w:rPr>
          <w:lang w:eastAsia="zh-CN"/>
        </w:rPr>
        <w:t xml:space="preserve"> 2 would like to inform </w:t>
      </w:r>
      <w:r>
        <w:t>ITU-T SG12, ITU-T SG13, TM Forum</w:t>
      </w:r>
      <w:r>
        <w:rPr>
          <w:rFonts w:hint="eastAsia"/>
          <w:lang w:val="en-US" w:eastAsia="zh-CN"/>
        </w:rPr>
        <w:t xml:space="preserve"> and </w:t>
      </w:r>
      <w:r>
        <w:t>3GPP SA5</w:t>
      </w:r>
      <w:r>
        <w:rPr>
          <w:lang w:eastAsia="zh-CN"/>
        </w:rPr>
        <w:t xml:space="preserve"> that </w:t>
      </w:r>
      <w:bookmarkStart w:id="10" w:name="OLE_LINK10"/>
      <w:r>
        <w:rPr>
          <w:lang w:eastAsia="zh-CN"/>
        </w:rPr>
        <w:t xml:space="preserve">Recommendation </w:t>
      </w:r>
      <w:bookmarkStart w:id="11" w:name="OLE_LINK4"/>
      <w:bookmarkEnd w:id="10"/>
      <w:r>
        <w:rPr>
          <w:lang w:eastAsia="zh-CN"/>
        </w:rPr>
        <w:t xml:space="preserve">ITU-T </w:t>
      </w:r>
      <w:r>
        <w:rPr>
          <w:rFonts w:hint="eastAsia"/>
          <w:lang w:eastAsia="zh-CN"/>
        </w:rPr>
        <w:t>M.</w:t>
      </w:r>
      <w:r>
        <w:rPr>
          <w:lang w:eastAsia="zh-CN"/>
        </w:rPr>
        <w:t>338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 xml:space="preserve"> (ex </w:t>
      </w:r>
      <w:proofErr w:type="spellStart"/>
      <w:r>
        <w:rPr>
          <w:rFonts w:hint="eastAsia"/>
          <w:lang w:eastAsia="zh-CN"/>
        </w:rPr>
        <w:t>M.</w:t>
      </w:r>
      <w:r>
        <w:t>eiil</w:t>
      </w:r>
      <w:proofErr w:type="spellEnd"/>
      <w:r>
        <w:t>-AITOM</w:t>
      </w:r>
      <w:r>
        <w:rPr>
          <w:rFonts w:hint="eastAsia"/>
          <w:lang w:eastAsia="zh-CN"/>
        </w:rPr>
        <w:t xml:space="preserve">) </w:t>
      </w:r>
      <w:bookmarkEnd w:id="11"/>
      <w:r>
        <w:t>"Effectiveness indicators of intelligence level for AI enhanced telecom operation and management"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was c</w:t>
      </w:r>
      <w:proofErr w:type="spellStart"/>
      <w:r>
        <w:rPr>
          <w:lang w:eastAsia="zh-CN"/>
        </w:rPr>
        <w:t>onsented</w:t>
      </w:r>
      <w:proofErr w:type="spellEnd"/>
      <w:r>
        <w:rPr>
          <w:lang w:eastAsia="zh-CN"/>
        </w:rPr>
        <w:t xml:space="preserve"> at the ITU-T Study Group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2 meeting (</w:t>
      </w:r>
      <w:proofErr w:type="spellStart"/>
      <w:r>
        <w:rPr>
          <w:lang w:eastAsia="zh-CN"/>
        </w:rPr>
        <w:t>Genev</w:t>
      </w:r>
      <w:proofErr w:type="spellEnd"/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19-28 June 2024</w:t>
      </w:r>
      <w:r>
        <w:t>)</w:t>
      </w:r>
      <w:r>
        <w:rPr>
          <w:lang w:eastAsia="zh-CN"/>
        </w:rPr>
        <w:t>.</w:t>
      </w:r>
    </w:p>
    <w:p w14:paraId="5E3F1051" w14:textId="77777777" w:rsidR="00624AC7" w:rsidRDefault="00C11602">
      <w:pPr>
        <w:rPr>
          <w:lang w:eastAsia="zh-CN"/>
        </w:rPr>
      </w:pPr>
      <w:bookmarkStart w:id="12" w:name="OLE_LINK11"/>
      <w:r>
        <w:rPr>
          <w:lang w:eastAsia="zh-CN"/>
        </w:rPr>
        <w:t xml:space="preserve">Recommendation </w:t>
      </w:r>
      <w:bookmarkEnd w:id="12"/>
      <w:r>
        <w:rPr>
          <w:lang w:eastAsia="zh-CN"/>
        </w:rPr>
        <w:t xml:space="preserve">ITU-T </w:t>
      </w:r>
      <w:r>
        <w:rPr>
          <w:rFonts w:hint="eastAsia"/>
          <w:lang w:eastAsia="zh-CN"/>
        </w:rPr>
        <w:t>M.</w:t>
      </w:r>
      <w:r>
        <w:rPr>
          <w:lang w:eastAsia="zh-CN"/>
        </w:rPr>
        <w:t>338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 xml:space="preserve"> (ex </w:t>
      </w:r>
      <w:proofErr w:type="spellStart"/>
      <w:r>
        <w:rPr>
          <w:rFonts w:hint="eastAsia"/>
          <w:lang w:eastAsia="zh-CN"/>
        </w:rPr>
        <w:t>M.</w:t>
      </w:r>
      <w:r>
        <w:t>eiil</w:t>
      </w:r>
      <w:proofErr w:type="spellEnd"/>
      <w:r>
        <w:t>-AITOM</w:t>
      </w:r>
      <w:r>
        <w:rPr>
          <w:rFonts w:hint="eastAsia"/>
          <w:lang w:eastAsia="zh-CN"/>
        </w:rPr>
        <w:t xml:space="preserve">) </w:t>
      </w:r>
      <w:r>
        <w:t xml:space="preserve">provides </w:t>
      </w:r>
      <w:r>
        <w:rPr>
          <w:lang w:eastAsia="zh-CN"/>
        </w:rPr>
        <w:t xml:space="preserve">the principle, classification, definition and method of effectiveness </w:t>
      </w:r>
      <w:r>
        <w:rPr>
          <w:rFonts w:hint="eastAsia"/>
          <w:lang w:eastAsia="zh-CN"/>
        </w:rPr>
        <w:t>indicators</w:t>
      </w:r>
      <w:r>
        <w:rPr>
          <w:lang w:eastAsia="zh-CN"/>
        </w:rPr>
        <w:t xml:space="preserve"> to evaluate intelligence level of AI enhanced telecom operation and management</w:t>
      </w:r>
      <w:r>
        <w:t xml:space="preserve">. </w:t>
      </w:r>
    </w:p>
    <w:p w14:paraId="3461D4FC" w14:textId="77777777" w:rsidR="00624AC7" w:rsidRDefault="00C11602">
      <w:pPr>
        <w:rPr>
          <w:lang w:eastAsia="zh-CN"/>
        </w:rPr>
      </w:pPr>
      <w:r>
        <w:rPr>
          <w:lang w:eastAsia="zh-CN"/>
        </w:rPr>
        <w:t>ITU-T Study Group 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looking forward to </w:t>
      </w:r>
      <w:r>
        <w:rPr>
          <w:lang w:eastAsia="zh-CN"/>
        </w:rPr>
        <w:t xml:space="preserve">your feedback or comments on </w:t>
      </w:r>
      <w:proofErr w:type="spellStart"/>
      <w:r>
        <w:rPr>
          <w:lang w:eastAsia="zh-CN"/>
        </w:rPr>
        <w:t>th</w:t>
      </w:r>
      <w:proofErr w:type="spellEnd"/>
      <w:r>
        <w:rPr>
          <w:rFonts w:hint="eastAsia"/>
          <w:lang w:val="en-US" w:eastAsia="zh-CN"/>
        </w:rPr>
        <w:t>is</w:t>
      </w:r>
      <w:r>
        <w:rPr>
          <w:lang w:eastAsia="zh-CN"/>
        </w:rPr>
        <w:t xml:space="preserve"> Recommendation. </w:t>
      </w:r>
    </w:p>
    <w:p w14:paraId="28348E0E" w14:textId="77777777" w:rsidR="00624AC7" w:rsidRDefault="00624AC7">
      <w:pPr>
        <w:rPr>
          <w:rFonts w:eastAsia="Batang"/>
          <w:szCs w:val="20"/>
          <w:lang w:eastAsia="zh-CN"/>
        </w:rPr>
      </w:pPr>
    </w:p>
    <w:p w14:paraId="033A8602" w14:textId="22EFAA21" w:rsidR="00624AC7" w:rsidRDefault="000A6525" w:rsidP="000A6525">
      <w:pPr>
        <w:rPr>
          <w:lang w:val="en-US" w:eastAsia="zh-CN"/>
        </w:rPr>
      </w:pPr>
      <w:r>
        <w:rPr>
          <w:lang w:val="en-US" w:eastAsia="ko-KR"/>
        </w:rPr>
        <w:t>Attach:</w:t>
      </w:r>
    </w:p>
    <w:bookmarkStart w:id="13" w:name="OLE_LINK8"/>
    <w:p w14:paraId="7733A2CF" w14:textId="77777777" w:rsidR="00624AC7" w:rsidRDefault="00C11602">
      <w:pPr>
        <w:pStyle w:val="ListParagraph"/>
        <w:numPr>
          <w:ilvl w:val="0"/>
          <w:numId w:val="11"/>
        </w:numPr>
        <w:ind w:left="709" w:rightChars="224" w:right="538" w:hanging="709"/>
        <w:contextualSpacing w:val="0"/>
        <w:jc w:val="both"/>
        <w:rPr>
          <w:lang w:val="en-US" w:eastAsia="ko-KR"/>
        </w:rPr>
      </w:pPr>
      <w:r>
        <w:lastRenderedPageBreak/>
        <w:fldChar w:fldCharType="begin"/>
      </w:r>
      <w:r>
        <w:instrText xml:space="preserve"> HYPERLINK "https://www.itu.int/md/T22-SG02-240619-TD-PLEN-0539/en" </w:instrText>
      </w:r>
      <w:r>
        <w:fldChar w:fldCharType="separate"/>
      </w:r>
      <w:r>
        <w:rPr>
          <w:rStyle w:val="Hyperlink"/>
          <w:lang w:eastAsia="zh-CN"/>
        </w:rPr>
        <w:t>SG2-TD</w:t>
      </w:r>
      <w:r>
        <w:rPr>
          <w:rStyle w:val="Hyperlink"/>
          <w:rFonts w:hint="eastAsia"/>
          <w:lang w:val="en-US" w:eastAsia="zh-CN"/>
        </w:rPr>
        <w:t>539R2</w:t>
      </w:r>
      <w:r>
        <w:rPr>
          <w:rStyle w:val="Hyperlink"/>
          <w:lang w:eastAsia="zh-CN"/>
        </w:rPr>
        <w:t>/PLEN</w:t>
      </w:r>
      <w:r>
        <w:rPr>
          <w:rStyle w:val="Hyperlink"/>
          <w:lang w:eastAsia="zh-CN"/>
        </w:rPr>
        <w:fldChar w:fldCharType="end"/>
      </w:r>
      <w:bookmarkEnd w:id="13"/>
      <w:r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Revised baseline text for M.3388(ex. </w:t>
      </w:r>
      <w:proofErr w:type="spellStart"/>
      <w:r>
        <w:rPr>
          <w:rFonts w:hint="eastAsia"/>
          <w:lang w:eastAsia="zh-CN"/>
        </w:rPr>
        <w:t>M.eiil</w:t>
      </w:r>
      <w:proofErr w:type="spellEnd"/>
      <w:r>
        <w:rPr>
          <w:rFonts w:hint="eastAsia"/>
          <w:lang w:eastAsia="zh-CN"/>
        </w:rPr>
        <w:t>-AITOM): "Effectiveness indicators of intelligence level for AI enhanced telecom operation and management" (for consent)</w:t>
      </w:r>
    </w:p>
    <w:p w14:paraId="12F9E63A" w14:textId="77777777" w:rsidR="00624AC7" w:rsidRDefault="00C11602">
      <w:pPr>
        <w:ind w:rightChars="224" w:right="538"/>
        <w:jc w:val="center"/>
        <w:rPr>
          <w:lang w:val="en-US" w:eastAsia="ko-KR"/>
        </w:rPr>
      </w:pPr>
      <w:bookmarkStart w:id="14" w:name="OLE_LINK7"/>
      <w:r>
        <w:rPr>
          <w:lang w:val="en-US" w:eastAsia="ko-KR"/>
        </w:rPr>
        <w:t>___________________</w:t>
      </w:r>
      <w:bookmarkEnd w:id="14"/>
    </w:p>
    <w:sectPr w:rsidR="00624AC7" w:rsidSect="009A670C">
      <w:headerReference w:type="default" r:id="rId12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F66A3" w14:textId="77777777" w:rsidR="00291B34" w:rsidRDefault="00291B34">
      <w:r>
        <w:separator/>
      </w:r>
    </w:p>
  </w:endnote>
  <w:endnote w:type="continuationSeparator" w:id="0">
    <w:p w14:paraId="47F7525F" w14:textId="77777777" w:rsidR="00291B34" w:rsidRDefault="00291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Bitstream Vera Sans">
    <w:altName w:val="Yu Gothic"/>
    <w:charset w:val="80"/>
    <w:family w:val="swiss"/>
    <w:pitch w:val="default"/>
  </w:font>
  <w:font w:name="HG Mincho Light J">
    <w:altName w:val="Yu Gothic"/>
    <w:charset w:val="80"/>
    <w:family w:val="auto"/>
    <w:pitch w:val="default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BAE31" w14:textId="77777777" w:rsidR="00291B34" w:rsidRDefault="00291B34">
      <w:pPr>
        <w:spacing w:before="0"/>
      </w:pPr>
      <w:r>
        <w:separator/>
      </w:r>
    </w:p>
  </w:footnote>
  <w:footnote w:type="continuationSeparator" w:id="0">
    <w:p w14:paraId="4DE1A194" w14:textId="77777777" w:rsidR="00291B34" w:rsidRDefault="00291B3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089AB" w14:textId="54171423" w:rsidR="00624AC7" w:rsidRPr="009A670C" w:rsidRDefault="009A670C" w:rsidP="009A670C">
    <w:pPr>
      <w:pStyle w:val="Header"/>
    </w:pPr>
    <w:r w:rsidRPr="009A670C">
      <w:t xml:space="preserve">- </w:t>
    </w:r>
    <w:r w:rsidRPr="009A670C">
      <w:fldChar w:fldCharType="begin"/>
    </w:r>
    <w:r w:rsidRPr="009A670C">
      <w:instrText xml:space="preserve"> PAGE  \* MERGEFORMAT </w:instrText>
    </w:r>
    <w:r w:rsidRPr="009A670C">
      <w:fldChar w:fldCharType="separate"/>
    </w:r>
    <w:r w:rsidRPr="009A670C">
      <w:rPr>
        <w:noProof/>
      </w:rPr>
      <w:t>1</w:t>
    </w:r>
    <w:r w:rsidRPr="009A670C">
      <w:fldChar w:fldCharType="end"/>
    </w:r>
    <w:r w:rsidRPr="009A670C">
      <w:t xml:space="preserve"> -</w:t>
    </w:r>
  </w:p>
  <w:p w14:paraId="1B640E0E" w14:textId="1ECEF587" w:rsidR="009A670C" w:rsidRPr="009A670C" w:rsidRDefault="009A670C" w:rsidP="009A670C">
    <w:pPr>
      <w:pStyle w:val="Header"/>
      <w:spacing w:after="240"/>
    </w:pPr>
    <w:r w:rsidRPr="009A670C">
      <w:fldChar w:fldCharType="begin"/>
    </w:r>
    <w:r w:rsidRPr="009A670C">
      <w:instrText xml:space="preserve"> STYLEREF  Docnumber  </w:instrText>
    </w:r>
    <w:r w:rsidR="00826E47">
      <w:fldChar w:fldCharType="separate"/>
    </w:r>
    <w:r w:rsidR="00826E47">
      <w:rPr>
        <w:noProof/>
      </w:rPr>
      <w:t>SG2-LS124</w:t>
    </w:r>
    <w:r w:rsidRPr="009A670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47CF7"/>
    <w:multiLevelType w:val="multilevel"/>
    <w:tmpl w:val="30D47CF7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087731807">
    <w:abstractNumId w:val="3"/>
  </w:num>
  <w:num w:numId="2" w16cid:durableId="249047675">
    <w:abstractNumId w:val="5"/>
  </w:num>
  <w:num w:numId="3" w16cid:durableId="101804864">
    <w:abstractNumId w:val="8"/>
  </w:num>
  <w:num w:numId="4" w16cid:durableId="1281381715">
    <w:abstractNumId w:val="9"/>
  </w:num>
  <w:num w:numId="5" w16cid:durableId="1374962337">
    <w:abstractNumId w:val="6"/>
  </w:num>
  <w:num w:numId="6" w16cid:durableId="543952542">
    <w:abstractNumId w:val="2"/>
  </w:num>
  <w:num w:numId="7" w16cid:durableId="874538264">
    <w:abstractNumId w:val="7"/>
  </w:num>
  <w:num w:numId="8" w16cid:durableId="477110263">
    <w:abstractNumId w:val="4"/>
  </w:num>
  <w:num w:numId="9" w16cid:durableId="81533857">
    <w:abstractNumId w:val="1"/>
  </w:num>
  <w:num w:numId="10" w16cid:durableId="1886941300">
    <w:abstractNumId w:val="0"/>
  </w:num>
  <w:num w:numId="11" w16cid:durableId="15743892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lhNTUzMThkZDk1YWFiYjU5ZWQ0OWU5MDI2OGM2Y2EifQ=="/>
  </w:docVars>
  <w:rsids>
    <w:rsidRoot w:val="005C0300"/>
    <w:rsid w:val="000171DB"/>
    <w:rsid w:val="00023D9A"/>
    <w:rsid w:val="0002490E"/>
    <w:rsid w:val="000277E9"/>
    <w:rsid w:val="00027E13"/>
    <w:rsid w:val="00037538"/>
    <w:rsid w:val="0004242F"/>
    <w:rsid w:val="00043D75"/>
    <w:rsid w:val="00052DAF"/>
    <w:rsid w:val="00054813"/>
    <w:rsid w:val="000568FB"/>
    <w:rsid w:val="00057000"/>
    <w:rsid w:val="000640E0"/>
    <w:rsid w:val="00064226"/>
    <w:rsid w:val="00066376"/>
    <w:rsid w:val="00080BBB"/>
    <w:rsid w:val="00096F2B"/>
    <w:rsid w:val="000A5CA2"/>
    <w:rsid w:val="000A6525"/>
    <w:rsid w:val="000B25B1"/>
    <w:rsid w:val="000B4523"/>
    <w:rsid w:val="000C3DDD"/>
    <w:rsid w:val="000C4B50"/>
    <w:rsid w:val="000C5908"/>
    <w:rsid w:val="000F2455"/>
    <w:rsid w:val="000F2672"/>
    <w:rsid w:val="000F5BF1"/>
    <w:rsid w:val="000F7EF5"/>
    <w:rsid w:val="00120C0C"/>
    <w:rsid w:val="001244E8"/>
    <w:rsid w:val="001251DA"/>
    <w:rsid w:val="00125432"/>
    <w:rsid w:val="00125FAB"/>
    <w:rsid w:val="00137F40"/>
    <w:rsid w:val="001626A2"/>
    <w:rsid w:val="00165942"/>
    <w:rsid w:val="00166445"/>
    <w:rsid w:val="00166644"/>
    <w:rsid w:val="0017240B"/>
    <w:rsid w:val="001871EC"/>
    <w:rsid w:val="0019446B"/>
    <w:rsid w:val="00195E92"/>
    <w:rsid w:val="001A4AD1"/>
    <w:rsid w:val="001A670F"/>
    <w:rsid w:val="001B23DD"/>
    <w:rsid w:val="001C067D"/>
    <w:rsid w:val="001C3FE2"/>
    <w:rsid w:val="001C62B8"/>
    <w:rsid w:val="001E6C0D"/>
    <w:rsid w:val="001E7B0E"/>
    <w:rsid w:val="001F141D"/>
    <w:rsid w:val="001F5EBB"/>
    <w:rsid w:val="00200A06"/>
    <w:rsid w:val="0020348B"/>
    <w:rsid w:val="0020504D"/>
    <w:rsid w:val="00224C95"/>
    <w:rsid w:val="00225175"/>
    <w:rsid w:val="00231DC5"/>
    <w:rsid w:val="00241832"/>
    <w:rsid w:val="0024285B"/>
    <w:rsid w:val="0024783D"/>
    <w:rsid w:val="002529F3"/>
    <w:rsid w:val="002534C9"/>
    <w:rsid w:val="00253DBE"/>
    <w:rsid w:val="00261E01"/>
    <w:rsid w:val="002622FA"/>
    <w:rsid w:val="00263518"/>
    <w:rsid w:val="00273AC1"/>
    <w:rsid w:val="002759E7"/>
    <w:rsid w:val="00275ED1"/>
    <w:rsid w:val="00276B6A"/>
    <w:rsid w:val="00277159"/>
    <w:rsid w:val="00277326"/>
    <w:rsid w:val="00284FAC"/>
    <w:rsid w:val="002867C4"/>
    <w:rsid w:val="00291B34"/>
    <w:rsid w:val="002A49E0"/>
    <w:rsid w:val="002C015C"/>
    <w:rsid w:val="002C26C0"/>
    <w:rsid w:val="002C2BC5"/>
    <w:rsid w:val="002D604B"/>
    <w:rsid w:val="002D6057"/>
    <w:rsid w:val="002E2053"/>
    <w:rsid w:val="002E53D7"/>
    <w:rsid w:val="002E79CB"/>
    <w:rsid w:val="002E7BB0"/>
    <w:rsid w:val="002F1CFE"/>
    <w:rsid w:val="002F743B"/>
    <w:rsid w:val="002F7F55"/>
    <w:rsid w:val="0030200F"/>
    <w:rsid w:val="0030745F"/>
    <w:rsid w:val="00314630"/>
    <w:rsid w:val="0032090A"/>
    <w:rsid w:val="00321CDE"/>
    <w:rsid w:val="00323768"/>
    <w:rsid w:val="00333E15"/>
    <w:rsid w:val="00336046"/>
    <w:rsid w:val="00340BE0"/>
    <w:rsid w:val="00341D3C"/>
    <w:rsid w:val="00344496"/>
    <w:rsid w:val="00345E47"/>
    <w:rsid w:val="00345FDC"/>
    <w:rsid w:val="00350492"/>
    <w:rsid w:val="0035343D"/>
    <w:rsid w:val="003669E9"/>
    <w:rsid w:val="0037422B"/>
    <w:rsid w:val="00382F08"/>
    <w:rsid w:val="0038715D"/>
    <w:rsid w:val="00394DBF"/>
    <w:rsid w:val="003957A6"/>
    <w:rsid w:val="00395C05"/>
    <w:rsid w:val="003A43EF"/>
    <w:rsid w:val="003A5982"/>
    <w:rsid w:val="003B5F66"/>
    <w:rsid w:val="003C0469"/>
    <w:rsid w:val="003C7445"/>
    <w:rsid w:val="003D1A34"/>
    <w:rsid w:val="003D2CC8"/>
    <w:rsid w:val="003D5C26"/>
    <w:rsid w:val="003E4F92"/>
    <w:rsid w:val="003F2BED"/>
    <w:rsid w:val="003F6309"/>
    <w:rsid w:val="00404998"/>
    <w:rsid w:val="00415FAE"/>
    <w:rsid w:val="0042194D"/>
    <w:rsid w:val="00436F79"/>
    <w:rsid w:val="00440D69"/>
    <w:rsid w:val="00443878"/>
    <w:rsid w:val="0044609F"/>
    <w:rsid w:val="004539A8"/>
    <w:rsid w:val="004712CA"/>
    <w:rsid w:val="0047422E"/>
    <w:rsid w:val="00474716"/>
    <w:rsid w:val="004852E8"/>
    <w:rsid w:val="00487CD8"/>
    <w:rsid w:val="0049438E"/>
    <w:rsid w:val="0049674B"/>
    <w:rsid w:val="004A0203"/>
    <w:rsid w:val="004A2A64"/>
    <w:rsid w:val="004A582A"/>
    <w:rsid w:val="004C0673"/>
    <w:rsid w:val="004C07AF"/>
    <w:rsid w:val="004C0B1F"/>
    <w:rsid w:val="004C4E4E"/>
    <w:rsid w:val="004C5CC9"/>
    <w:rsid w:val="004D5AF8"/>
    <w:rsid w:val="004D7C3F"/>
    <w:rsid w:val="004E6480"/>
    <w:rsid w:val="004F22D7"/>
    <w:rsid w:val="004F3816"/>
    <w:rsid w:val="004F59BB"/>
    <w:rsid w:val="004F6151"/>
    <w:rsid w:val="005155ED"/>
    <w:rsid w:val="005158FE"/>
    <w:rsid w:val="0052653F"/>
    <w:rsid w:val="00535CAA"/>
    <w:rsid w:val="00543D41"/>
    <w:rsid w:val="005502A8"/>
    <w:rsid w:val="00552142"/>
    <w:rsid w:val="0055782F"/>
    <w:rsid w:val="00562E27"/>
    <w:rsid w:val="0056410E"/>
    <w:rsid w:val="00566EDA"/>
    <w:rsid w:val="00567F52"/>
    <w:rsid w:val="00572654"/>
    <w:rsid w:val="00577559"/>
    <w:rsid w:val="00583CED"/>
    <w:rsid w:val="00585722"/>
    <w:rsid w:val="0058724D"/>
    <w:rsid w:val="00587D18"/>
    <w:rsid w:val="005900ED"/>
    <w:rsid w:val="005922A2"/>
    <w:rsid w:val="005A3643"/>
    <w:rsid w:val="005A5E33"/>
    <w:rsid w:val="005B142C"/>
    <w:rsid w:val="005B3023"/>
    <w:rsid w:val="005B3344"/>
    <w:rsid w:val="005B5629"/>
    <w:rsid w:val="005C0300"/>
    <w:rsid w:val="005C4F27"/>
    <w:rsid w:val="005C506A"/>
    <w:rsid w:val="005E4AF7"/>
    <w:rsid w:val="005F4B6A"/>
    <w:rsid w:val="006010F3"/>
    <w:rsid w:val="00604127"/>
    <w:rsid w:val="00604728"/>
    <w:rsid w:val="00615677"/>
    <w:rsid w:val="00615A0A"/>
    <w:rsid w:val="006243D6"/>
    <w:rsid w:val="00624AC7"/>
    <w:rsid w:val="006333D4"/>
    <w:rsid w:val="006369B2"/>
    <w:rsid w:val="00642D16"/>
    <w:rsid w:val="006474FC"/>
    <w:rsid w:val="00647525"/>
    <w:rsid w:val="006570B0"/>
    <w:rsid w:val="0069180E"/>
    <w:rsid w:val="00691C94"/>
    <w:rsid w:val="0069210B"/>
    <w:rsid w:val="006A4055"/>
    <w:rsid w:val="006A7457"/>
    <w:rsid w:val="006B1060"/>
    <w:rsid w:val="006C34D2"/>
    <w:rsid w:val="006C3AE2"/>
    <w:rsid w:val="006C5641"/>
    <w:rsid w:val="006D1089"/>
    <w:rsid w:val="006D1B86"/>
    <w:rsid w:val="006D508E"/>
    <w:rsid w:val="006D7355"/>
    <w:rsid w:val="006E40E4"/>
    <w:rsid w:val="006F0DB4"/>
    <w:rsid w:val="006F20A8"/>
    <w:rsid w:val="006F2ACE"/>
    <w:rsid w:val="006F4361"/>
    <w:rsid w:val="00700F7A"/>
    <w:rsid w:val="007078E3"/>
    <w:rsid w:val="00715B22"/>
    <w:rsid w:val="00715CA6"/>
    <w:rsid w:val="00722210"/>
    <w:rsid w:val="00731135"/>
    <w:rsid w:val="007324AF"/>
    <w:rsid w:val="00733F8E"/>
    <w:rsid w:val="007409B4"/>
    <w:rsid w:val="00741974"/>
    <w:rsid w:val="0075525E"/>
    <w:rsid w:val="00756D3D"/>
    <w:rsid w:val="00757B2D"/>
    <w:rsid w:val="00772095"/>
    <w:rsid w:val="007745D0"/>
    <w:rsid w:val="007806C2"/>
    <w:rsid w:val="00783D9B"/>
    <w:rsid w:val="007903F8"/>
    <w:rsid w:val="0079331E"/>
    <w:rsid w:val="00794F4F"/>
    <w:rsid w:val="007974BE"/>
    <w:rsid w:val="007A0916"/>
    <w:rsid w:val="007A0DFD"/>
    <w:rsid w:val="007A3BA9"/>
    <w:rsid w:val="007A59C4"/>
    <w:rsid w:val="007A6474"/>
    <w:rsid w:val="007B176F"/>
    <w:rsid w:val="007B48BD"/>
    <w:rsid w:val="007C7122"/>
    <w:rsid w:val="007D3F11"/>
    <w:rsid w:val="007D6BA3"/>
    <w:rsid w:val="007E53E4"/>
    <w:rsid w:val="007E656A"/>
    <w:rsid w:val="007F664D"/>
    <w:rsid w:val="0081064E"/>
    <w:rsid w:val="008128CE"/>
    <w:rsid w:val="00817A1E"/>
    <w:rsid w:val="00826E47"/>
    <w:rsid w:val="00833974"/>
    <w:rsid w:val="0083432C"/>
    <w:rsid w:val="00841217"/>
    <w:rsid w:val="00842137"/>
    <w:rsid w:val="00855D14"/>
    <w:rsid w:val="00876BE7"/>
    <w:rsid w:val="00887ED8"/>
    <w:rsid w:val="0089088E"/>
    <w:rsid w:val="00892297"/>
    <w:rsid w:val="00893996"/>
    <w:rsid w:val="008A708F"/>
    <w:rsid w:val="008B2BE1"/>
    <w:rsid w:val="008B379C"/>
    <w:rsid w:val="008B6F4A"/>
    <w:rsid w:val="008C3B84"/>
    <w:rsid w:val="008C3CFF"/>
    <w:rsid w:val="008D0C7E"/>
    <w:rsid w:val="008E0172"/>
    <w:rsid w:val="008E370F"/>
    <w:rsid w:val="008E4CFB"/>
    <w:rsid w:val="008E4F75"/>
    <w:rsid w:val="008F37DD"/>
    <w:rsid w:val="009018E1"/>
    <w:rsid w:val="00914912"/>
    <w:rsid w:val="00916099"/>
    <w:rsid w:val="0092450F"/>
    <w:rsid w:val="00927639"/>
    <w:rsid w:val="00932AB7"/>
    <w:rsid w:val="00934405"/>
    <w:rsid w:val="00934C5D"/>
    <w:rsid w:val="009406B5"/>
    <w:rsid w:val="00942889"/>
    <w:rsid w:val="00943FFC"/>
    <w:rsid w:val="00946166"/>
    <w:rsid w:val="00947A28"/>
    <w:rsid w:val="0095099F"/>
    <w:rsid w:val="00953725"/>
    <w:rsid w:val="00953AD3"/>
    <w:rsid w:val="00965771"/>
    <w:rsid w:val="009759FA"/>
    <w:rsid w:val="009804DD"/>
    <w:rsid w:val="00983164"/>
    <w:rsid w:val="00983F89"/>
    <w:rsid w:val="009929C0"/>
    <w:rsid w:val="00996205"/>
    <w:rsid w:val="009972EF"/>
    <w:rsid w:val="009A5FFF"/>
    <w:rsid w:val="009A670C"/>
    <w:rsid w:val="009B75B3"/>
    <w:rsid w:val="009C3160"/>
    <w:rsid w:val="009C5084"/>
    <w:rsid w:val="009C661F"/>
    <w:rsid w:val="009E766E"/>
    <w:rsid w:val="009F1960"/>
    <w:rsid w:val="009F2F1B"/>
    <w:rsid w:val="009F42B3"/>
    <w:rsid w:val="009F715E"/>
    <w:rsid w:val="00A10DBB"/>
    <w:rsid w:val="00A135B0"/>
    <w:rsid w:val="00A16253"/>
    <w:rsid w:val="00A304DD"/>
    <w:rsid w:val="00A31D47"/>
    <w:rsid w:val="00A4013E"/>
    <w:rsid w:val="00A4045F"/>
    <w:rsid w:val="00A427CD"/>
    <w:rsid w:val="00A4600B"/>
    <w:rsid w:val="00A47D38"/>
    <w:rsid w:val="00A50506"/>
    <w:rsid w:val="00A51EF0"/>
    <w:rsid w:val="00A6146C"/>
    <w:rsid w:val="00A66FB6"/>
    <w:rsid w:val="00A67A81"/>
    <w:rsid w:val="00A730A6"/>
    <w:rsid w:val="00A971A0"/>
    <w:rsid w:val="00AA1F22"/>
    <w:rsid w:val="00AA203F"/>
    <w:rsid w:val="00AB0B51"/>
    <w:rsid w:val="00AB7B0F"/>
    <w:rsid w:val="00AC6FE4"/>
    <w:rsid w:val="00AE0304"/>
    <w:rsid w:val="00AE38E1"/>
    <w:rsid w:val="00B05821"/>
    <w:rsid w:val="00B173BB"/>
    <w:rsid w:val="00B20A89"/>
    <w:rsid w:val="00B26C28"/>
    <w:rsid w:val="00B31F1C"/>
    <w:rsid w:val="00B4174C"/>
    <w:rsid w:val="00B453F5"/>
    <w:rsid w:val="00B476A0"/>
    <w:rsid w:val="00B52517"/>
    <w:rsid w:val="00B52839"/>
    <w:rsid w:val="00B56FD7"/>
    <w:rsid w:val="00B57342"/>
    <w:rsid w:val="00B575FD"/>
    <w:rsid w:val="00B61624"/>
    <w:rsid w:val="00B668E6"/>
    <w:rsid w:val="00B718A5"/>
    <w:rsid w:val="00B8261A"/>
    <w:rsid w:val="00B97DEE"/>
    <w:rsid w:val="00BC1FAE"/>
    <w:rsid w:val="00BC62E2"/>
    <w:rsid w:val="00BD3C67"/>
    <w:rsid w:val="00BE2EB2"/>
    <w:rsid w:val="00BE36F8"/>
    <w:rsid w:val="00BF0E60"/>
    <w:rsid w:val="00BF7151"/>
    <w:rsid w:val="00C01AE9"/>
    <w:rsid w:val="00C11602"/>
    <w:rsid w:val="00C21E10"/>
    <w:rsid w:val="00C22C5F"/>
    <w:rsid w:val="00C307D5"/>
    <w:rsid w:val="00C31A3B"/>
    <w:rsid w:val="00C35ED0"/>
    <w:rsid w:val="00C362F0"/>
    <w:rsid w:val="00C37FDD"/>
    <w:rsid w:val="00C42125"/>
    <w:rsid w:val="00C429EE"/>
    <w:rsid w:val="00C516F7"/>
    <w:rsid w:val="00C52D3F"/>
    <w:rsid w:val="00C571FB"/>
    <w:rsid w:val="00C62814"/>
    <w:rsid w:val="00C63384"/>
    <w:rsid w:val="00C73569"/>
    <w:rsid w:val="00C74937"/>
    <w:rsid w:val="00C76133"/>
    <w:rsid w:val="00C851B6"/>
    <w:rsid w:val="00C93EB3"/>
    <w:rsid w:val="00C962C6"/>
    <w:rsid w:val="00CA3207"/>
    <w:rsid w:val="00CA6EEF"/>
    <w:rsid w:val="00CB381C"/>
    <w:rsid w:val="00CB4A93"/>
    <w:rsid w:val="00CB5C68"/>
    <w:rsid w:val="00CF34A7"/>
    <w:rsid w:val="00CF6935"/>
    <w:rsid w:val="00CF6AB4"/>
    <w:rsid w:val="00D0017B"/>
    <w:rsid w:val="00D10AF7"/>
    <w:rsid w:val="00D17B7D"/>
    <w:rsid w:val="00D229E3"/>
    <w:rsid w:val="00D44EEB"/>
    <w:rsid w:val="00D57D7F"/>
    <w:rsid w:val="00D67C12"/>
    <w:rsid w:val="00D73137"/>
    <w:rsid w:val="00D838A1"/>
    <w:rsid w:val="00D96F9A"/>
    <w:rsid w:val="00DA2313"/>
    <w:rsid w:val="00DA313C"/>
    <w:rsid w:val="00DA6D66"/>
    <w:rsid w:val="00DB1307"/>
    <w:rsid w:val="00DB2B48"/>
    <w:rsid w:val="00DB70B2"/>
    <w:rsid w:val="00DC0323"/>
    <w:rsid w:val="00DC1869"/>
    <w:rsid w:val="00DC3841"/>
    <w:rsid w:val="00DC48DC"/>
    <w:rsid w:val="00DD12BF"/>
    <w:rsid w:val="00DD339F"/>
    <w:rsid w:val="00DD3CC5"/>
    <w:rsid w:val="00DD50DE"/>
    <w:rsid w:val="00DE2785"/>
    <w:rsid w:val="00DE3062"/>
    <w:rsid w:val="00DE736C"/>
    <w:rsid w:val="00E015D6"/>
    <w:rsid w:val="00E01E12"/>
    <w:rsid w:val="00E03491"/>
    <w:rsid w:val="00E07600"/>
    <w:rsid w:val="00E12A86"/>
    <w:rsid w:val="00E14BAB"/>
    <w:rsid w:val="00E204DD"/>
    <w:rsid w:val="00E2087A"/>
    <w:rsid w:val="00E2145E"/>
    <w:rsid w:val="00E24D43"/>
    <w:rsid w:val="00E33AC7"/>
    <w:rsid w:val="00E353EC"/>
    <w:rsid w:val="00E45D39"/>
    <w:rsid w:val="00E53C24"/>
    <w:rsid w:val="00E54107"/>
    <w:rsid w:val="00E625BC"/>
    <w:rsid w:val="00E66413"/>
    <w:rsid w:val="00E675A6"/>
    <w:rsid w:val="00E73D70"/>
    <w:rsid w:val="00E73E5D"/>
    <w:rsid w:val="00E74DB4"/>
    <w:rsid w:val="00E7565B"/>
    <w:rsid w:val="00E779D9"/>
    <w:rsid w:val="00EB444A"/>
    <w:rsid w:val="00EB444D"/>
    <w:rsid w:val="00EC70C8"/>
    <w:rsid w:val="00EF6929"/>
    <w:rsid w:val="00F02294"/>
    <w:rsid w:val="00F17975"/>
    <w:rsid w:val="00F2255F"/>
    <w:rsid w:val="00F25254"/>
    <w:rsid w:val="00F274E6"/>
    <w:rsid w:val="00F35F57"/>
    <w:rsid w:val="00F403F5"/>
    <w:rsid w:val="00F50467"/>
    <w:rsid w:val="00F562A0"/>
    <w:rsid w:val="00F66577"/>
    <w:rsid w:val="00F75D48"/>
    <w:rsid w:val="00F86A68"/>
    <w:rsid w:val="00F873F6"/>
    <w:rsid w:val="00F8791A"/>
    <w:rsid w:val="00FA2177"/>
    <w:rsid w:val="00FA2E6D"/>
    <w:rsid w:val="00FA7F35"/>
    <w:rsid w:val="00FB0A28"/>
    <w:rsid w:val="00FD01DA"/>
    <w:rsid w:val="00FD35D4"/>
    <w:rsid w:val="00FD439E"/>
    <w:rsid w:val="00FD76CB"/>
    <w:rsid w:val="00FE191C"/>
    <w:rsid w:val="00FE29C6"/>
    <w:rsid w:val="00FE4A72"/>
    <w:rsid w:val="00FE6E92"/>
    <w:rsid w:val="00FF4546"/>
    <w:rsid w:val="00FF538F"/>
    <w:rsid w:val="00FF71E7"/>
    <w:rsid w:val="018856AF"/>
    <w:rsid w:val="02075B83"/>
    <w:rsid w:val="031714A8"/>
    <w:rsid w:val="032765A3"/>
    <w:rsid w:val="037A0BE2"/>
    <w:rsid w:val="04EE7F1F"/>
    <w:rsid w:val="072916E2"/>
    <w:rsid w:val="091F4B4B"/>
    <w:rsid w:val="0A54028D"/>
    <w:rsid w:val="0C931AD8"/>
    <w:rsid w:val="0E7766A1"/>
    <w:rsid w:val="0FEE5277"/>
    <w:rsid w:val="14134B52"/>
    <w:rsid w:val="156C41D2"/>
    <w:rsid w:val="16D41E95"/>
    <w:rsid w:val="19020A55"/>
    <w:rsid w:val="1A9E092D"/>
    <w:rsid w:val="1C9575D5"/>
    <w:rsid w:val="1F1004D4"/>
    <w:rsid w:val="23AB72AF"/>
    <w:rsid w:val="2A756869"/>
    <w:rsid w:val="2C2E3173"/>
    <w:rsid w:val="2CF94CD1"/>
    <w:rsid w:val="2EED4C20"/>
    <w:rsid w:val="31603DCF"/>
    <w:rsid w:val="318B6972"/>
    <w:rsid w:val="35675000"/>
    <w:rsid w:val="3630291D"/>
    <w:rsid w:val="37FF7772"/>
    <w:rsid w:val="3A654204"/>
    <w:rsid w:val="3B007A89"/>
    <w:rsid w:val="3FDB2873"/>
    <w:rsid w:val="401711B6"/>
    <w:rsid w:val="40FD49D1"/>
    <w:rsid w:val="412E6E66"/>
    <w:rsid w:val="416C40CA"/>
    <w:rsid w:val="474D75D6"/>
    <w:rsid w:val="48800A03"/>
    <w:rsid w:val="48C5256D"/>
    <w:rsid w:val="49041835"/>
    <w:rsid w:val="4E99003A"/>
    <w:rsid w:val="555E38D2"/>
    <w:rsid w:val="55B55BE8"/>
    <w:rsid w:val="59E6614E"/>
    <w:rsid w:val="5BC827AA"/>
    <w:rsid w:val="5C212456"/>
    <w:rsid w:val="5E877F0C"/>
    <w:rsid w:val="67255924"/>
    <w:rsid w:val="681F5143"/>
    <w:rsid w:val="689478DF"/>
    <w:rsid w:val="68FF2B67"/>
    <w:rsid w:val="69FE7CD2"/>
    <w:rsid w:val="6BCE4EB6"/>
    <w:rsid w:val="735A5D14"/>
    <w:rsid w:val="73676D32"/>
    <w:rsid w:val="74E05C5A"/>
    <w:rsid w:val="764C0E19"/>
    <w:rsid w:val="779D009F"/>
    <w:rsid w:val="7BF20577"/>
    <w:rsid w:val="7CFB2B93"/>
    <w:rsid w:val="7D5A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1CC6E"/>
  <w15:docId w15:val="{70E9F9BF-33C5-4A3E-9C5F-45725CC87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iPriority="0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 w:qFormat="1"/>
    <w:lsdException w:name="caption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unhideWhenUsed="1" w:qFormat="1"/>
    <w:lsdException w:name="line number" w:semiHidden="1" w:unhideWhenUsed="1" w:qFormat="1"/>
    <w:lsdException w:name="page number" w:unhideWhenUsed="1" w:qFormat="1"/>
    <w:lsdException w:name="endnote reference" w:semiHidden="1" w:uiPriority="0" w:unhideWhenUsed="1" w:qFormat="1"/>
    <w:lsdException w:name="endnote text" w:uiPriority="0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uiPriority="0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iPriority="0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71" w:qFormat="1"/>
    <w:lsdException w:name="Light List Accent 5" w:uiPriority="72" w:qFormat="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autoRedefine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autoRedefine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99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autoRedefine/>
    <w:semiHidden/>
    <w:unhideWhenUsed/>
    <w:qFormat/>
    <w:pPr>
      <w:spacing w:after="100"/>
      <w:ind w:left="960"/>
    </w:pPr>
  </w:style>
  <w:style w:type="paragraph" w:styleId="TOC3">
    <w:name w:val="toc 3"/>
    <w:basedOn w:val="TOC2"/>
    <w:uiPriority w:val="39"/>
    <w:qFormat/>
    <w:pPr>
      <w:ind w:left="2269"/>
    </w:pPr>
  </w:style>
  <w:style w:type="paragraph" w:styleId="TOC2">
    <w:name w:val="toc 2"/>
    <w:basedOn w:val="TOC1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autoRedefine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autoRedefine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uiPriority w:val="99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autoRedefine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autoRedefine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autoRedefine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autoRedefine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5">
    <w:name w:val="Light Shading Accent 5"/>
    <w:basedOn w:val="TableNormal"/>
    <w:uiPriority w:val="71"/>
    <w:qFormat/>
    <w:rPr>
      <w:rFonts w:ascii="Times New Roman" w:hAnsi="Times New Roman" w:cs="Times New Roman"/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rFonts w:ascii="Times New Roman" w:hAnsi="Times New Roman" w:cs="Times New Roman" w:hint="default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rFonts w:ascii="Times New Roman" w:hAnsi="Times New Roman" w:cs="Times New Roman" w:hint="default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rFonts w:ascii="Times New Roman" w:hAnsi="Times New Roman" w:cs="Times New Roman" w:hint="default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rPr>
        <w:rFonts w:ascii="Times New Roman" w:hAnsi="Times New Roman" w:cs="Times New Roman" w:hint="default"/>
      </w:rPr>
      <w:tblPr/>
      <w:tcPr>
        <w:shd w:val="clear" w:color="auto" w:fill="B8CCE4"/>
      </w:tcPr>
    </w:tblStylePr>
    <w:tblStylePr w:type="band1Horz">
      <w:rPr>
        <w:rFonts w:ascii="Times New Roman" w:hAnsi="Times New Roman" w:cs="Times New Roman" w:hint="default"/>
      </w:rPr>
      <w:tblPr/>
      <w:tcPr>
        <w:shd w:val="clear" w:color="auto" w:fill="A7BFDE"/>
      </w:tcPr>
    </w:tblStylePr>
    <w:tblStylePr w:type="neCell">
      <w:rPr>
        <w:rFonts w:ascii="Times New Roman" w:hAnsi="Times New Roman" w:cs="Times New Roman" w:hint="default"/>
        <w:color w:val="000000"/>
      </w:rPr>
    </w:tblStylePr>
    <w:tblStylePr w:type="nwCell">
      <w:rPr>
        <w:rFonts w:ascii="Times New Roman" w:hAnsi="Times New Roman" w:cs="Times New Roman" w:hint="default"/>
        <w:color w:val="000000"/>
      </w:rPr>
    </w:tblStylePr>
  </w:style>
  <w:style w:type="table" w:styleId="LightList-Accent5">
    <w:name w:val="Light List Accent 5"/>
    <w:basedOn w:val="TableNormal"/>
    <w:uiPriority w:val="72"/>
    <w:qFormat/>
    <w:rPr>
      <w:rFonts w:ascii="Times New Roman" w:hAnsi="Times New Roma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cPr>
      <w:shd w:val="clear" w:color="auto" w:fill="EDF2F8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ascii="Times New Roman" w:hAnsi="Times New Roman" w:cs="Times New Roman" w:hint="default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shd w:val="clear" w:color="auto" w:fill="DBE5F1"/>
      </w:tcPr>
    </w:tblStylePr>
  </w:style>
  <w:style w:type="table" w:styleId="ColorfulList-Accent1">
    <w:name w:val="Colorful List Accent 1"/>
    <w:basedOn w:val="TableNormal"/>
    <w:uiPriority w:val="99"/>
    <w:qFormat/>
    <w:rPr>
      <w:rFonts w:ascii="Calibri" w:hAnsi="Calibri" w:cs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unhideWhenUsed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uiPriority w:val="99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uiPriority w:val="99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1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2">
    <w:name w:val="井号标签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3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14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5">
    <w:name w:val="@他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6">
    <w:name w:val="智能超链接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7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8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customStyle="1" w:styleId="19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character" w:customStyle="1" w:styleId="Appdef">
    <w:name w:val="App_def"/>
    <w:basedOn w:val="DefaultParagraphFont"/>
    <w:qFormat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qFormat/>
    <w:rPr>
      <w:rFonts w:cs="Times New Roman"/>
    </w:rPr>
  </w:style>
  <w:style w:type="character" w:customStyle="1" w:styleId="Artdef">
    <w:name w:val="Art_def"/>
    <w:basedOn w:val="DefaultParagraphFont"/>
    <w:qFormat/>
    <w:rPr>
      <w:rFonts w:ascii="Times New Roman" w:hAnsi="Times New Roman" w:cs="Times New Roman"/>
      <w:b/>
    </w:rPr>
  </w:style>
  <w:style w:type="paragraph" w:customStyle="1" w:styleId="Artheading">
    <w:name w:val="Art_heading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ArtNo">
    <w:name w:val="Art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US" w:eastAsia="en-US"/>
    </w:rPr>
  </w:style>
  <w:style w:type="character" w:customStyle="1" w:styleId="Artref">
    <w:name w:val="Art_ref"/>
    <w:basedOn w:val="DefaultParagraphFont"/>
    <w:qFormat/>
    <w:rPr>
      <w:rFonts w:cs="Times New Roman"/>
    </w:rPr>
  </w:style>
  <w:style w:type="paragraph" w:customStyle="1" w:styleId="Arttitle">
    <w:name w:val="Art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ourier New" w:hAnsi="Courier New"/>
      <w:b/>
      <w:sz w:val="20"/>
      <w:szCs w:val="20"/>
      <w:lang w:val="en-US" w:eastAsia="en-US"/>
    </w:rPr>
  </w:style>
  <w:style w:type="paragraph" w:customStyle="1" w:styleId="Call">
    <w:name w:val="Call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i/>
      <w:szCs w:val="20"/>
      <w:lang w:val="en-US" w:eastAsia="en-US"/>
    </w:rPr>
  </w:style>
  <w:style w:type="paragraph" w:customStyle="1" w:styleId="ChapNo">
    <w:name w:val="Chap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caps/>
      <w:sz w:val="28"/>
      <w:szCs w:val="20"/>
      <w:lang w:val="en-US" w:eastAsia="en-US"/>
    </w:rPr>
  </w:style>
  <w:style w:type="paragraph" w:customStyle="1" w:styleId="Chaptitle">
    <w:name w:val="Chap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Equation">
    <w:name w:val="Equation"/>
    <w:basedOn w:val="Normal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szCs w:val="20"/>
      <w:lang w:val="en-US" w:eastAsia="en-US"/>
    </w:rPr>
  </w:style>
  <w:style w:type="paragraph" w:customStyle="1" w:styleId="Equationlegend">
    <w:name w:val="Equation_legend"/>
    <w:basedOn w:val="Normal"/>
    <w:qFormat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textAlignment w:val="baseline"/>
    </w:pPr>
    <w:rPr>
      <w:szCs w:val="20"/>
      <w:lang w:val="en-US" w:eastAsia="en-US"/>
    </w:rPr>
  </w:style>
  <w:style w:type="paragraph" w:customStyle="1" w:styleId="Figurelegend">
    <w:name w:val="Figure_legend"/>
    <w:basedOn w:val="Normal"/>
    <w:qFormat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sz w:val="18"/>
      <w:szCs w:val="20"/>
      <w:lang w:val="en-US" w:eastAsia="en-US"/>
    </w:rPr>
  </w:style>
  <w:style w:type="paragraph" w:customStyle="1" w:styleId="FigureNoBR">
    <w:name w:val="Figure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Cs w:val="20"/>
      <w:lang w:val="en-US" w:eastAsia="en-US"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b/>
      <w:szCs w:val="20"/>
      <w:lang w:val="en-US" w:eastAsia="en-US"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US" w:eastAsia="en-US"/>
    </w:rPr>
  </w:style>
  <w:style w:type="paragraph" w:customStyle="1" w:styleId="FirstFooter">
    <w:name w:val="FirstFooter"/>
    <w:basedOn w:val="Footer"/>
    <w:qFormat/>
    <w:pPr>
      <w:tabs>
        <w:tab w:val="clear" w:pos="4680"/>
        <w:tab w:val="clear" w:pos="9360"/>
      </w:tabs>
      <w:spacing w:before="40"/>
    </w:pPr>
    <w:rPr>
      <w:sz w:val="16"/>
      <w:szCs w:val="20"/>
      <w:lang w:val="en-US" w:eastAsia="en-US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2"/>
      <w:szCs w:val="20"/>
      <w:lang w:val="en-US" w:eastAsia="en-US"/>
    </w:rPr>
  </w:style>
  <w:style w:type="paragraph" w:customStyle="1" w:styleId="Normalaftertitle">
    <w:name w:val="Normal_after_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szCs w:val="20"/>
      <w:lang w:val="en-US" w:eastAsia="en-US"/>
    </w:rPr>
  </w:style>
  <w:style w:type="paragraph" w:customStyle="1" w:styleId="PartNo">
    <w:name w:val="Part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Partref">
    <w:name w:val="Part_ref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szCs w:val="20"/>
      <w:lang w:val="en-US" w:eastAsia="en-US"/>
    </w:rPr>
  </w:style>
  <w:style w:type="paragraph" w:customStyle="1" w:styleId="Parttitle">
    <w:name w:val="Part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overflowPunct w:val="0"/>
      <w:autoSpaceDE w:val="0"/>
      <w:autoSpaceDN w:val="0"/>
      <w:adjustRightInd w:val="0"/>
      <w:spacing w:before="0"/>
      <w:jc w:val="right"/>
      <w:textAlignment w:val="baseline"/>
    </w:pPr>
    <w:rPr>
      <w:i/>
      <w:sz w:val="22"/>
      <w:szCs w:val="20"/>
      <w:lang w:val="en-US" w:eastAsia="en-US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QuestionNo">
    <w:name w:val="Question_No"/>
    <w:basedOn w:val="RecNo"/>
    <w:next w:val="Normal"/>
    <w:qFormat/>
    <w:rPr>
      <w:lang w:val="en-US" w:eastAsia="en-US"/>
    </w:rPr>
  </w:style>
  <w:style w:type="paragraph" w:customStyle="1" w:styleId="RecNoBR">
    <w:name w:val="Rec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i/>
      <w:szCs w:val="20"/>
      <w:lang w:val="en-US" w:eastAsia="en-US"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Questiontitle">
    <w:name w:val="Question_title"/>
    <w:basedOn w:val="Rectitle"/>
    <w:next w:val="Questionref"/>
    <w:qFormat/>
    <w:rPr>
      <w:lang w:val="en-US" w:eastAsia="en-US"/>
    </w:rPr>
  </w:style>
  <w:style w:type="character" w:customStyle="1" w:styleId="Recdef">
    <w:name w:val="Rec_def"/>
    <w:basedOn w:val="DefaultParagraphFont"/>
    <w:qFormat/>
    <w:rPr>
      <w:rFonts w:cs="Times New Roman"/>
      <w:b/>
    </w:rPr>
  </w:style>
  <w:style w:type="paragraph" w:customStyle="1" w:styleId="Reftitle">
    <w:name w:val="Ref_title"/>
    <w:basedOn w:val="Normal"/>
    <w:next w:val="Reftext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Cs w:val="20"/>
      <w:lang w:val="en-US" w:eastAsia="en-US"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  <w:rPr>
      <w:lang w:val="en-US" w:eastAsia="en-US"/>
    </w:rPr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  <w:rPr>
      <w:lang w:val="en-US" w:eastAsia="en-US"/>
    </w:rPr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basedOn w:val="DefaultParagraphFont"/>
    <w:qFormat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Normal"/>
    <w:qFormat/>
    <w:rPr>
      <w:lang w:val="en-US" w:eastAsia="en-US"/>
    </w:rPr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  <w:rPr>
      <w:lang w:val="en-US" w:eastAsia="en-US"/>
    </w:rPr>
  </w:style>
  <w:style w:type="paragraph" w:customStyle="1" w:styleId="Section1">
    <w:name w:val="Section_1"/>
    <w:basedOn w:val="Normal"/>
    <w:next w:val="Normal"/>
    <w:qFormat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b/>
      <w:szCs w:val="20"/>
      <w:lang w:val="en-US" w:eastAsia="en-US"/>
    </w:rPr>
  </w:style>
  <w:style w:type="paragraph" w:customStyle="1" w:styleId="Section2">
    <w:name w:val="Section_2"/>
    <w:basedOn w:val="Normal"/>
    <w:next w:val="Normal"/>
    <w:qFormat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i/>
      <w:szCs w:val="20"/>
      <w:lang w:val="en-US" w:eastAsia="en-US"/>
    </w:rPr>
  </w:style>
  <w:style w:type="paragraph" w:customStyle="1" w:styleId="SectionNo">
    <w:name w:val="Section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Sectiontitle">
    <w:name w:val="Section_title"/>
    <w:basedOn w:val="Normal"/>
    <w:next w:val="Normalaftertitl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Source">
    <w:name w:val="Source"/>
    <w:basedOn w:val="Normal"/>
    <w:next w:val="Normalaftertit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SpecialFooter">
    <w:name w:val="Special Footer"/>
    <w:basedOn w:val="Footer"/>
    <w:qFormat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jc w:val="both"/>
      <w:textAlignment w:val="baseline"/>
    </w:pPr>
    <w:rPr>
      <w:sz w:val="16"/>
      <w:szCs w:val="20"/>
      <w:lang w:val="en-US" w:eastAsia="en-US"/>
    </w:rPr>
  </w:style>
  <w:style w:type="character" w:customStyle="1" w:styleId="Tablefreq">
    <w:name w:val="Table_freq"/>
    <w:basedOn w:val="DefaultParagraphFont"/>
    <w:qFormat/>
    <w:rPr>
      <w:rFonts w:cs="Times New Roman"/>
      <w:b/>
      <w:color w:val="auto"/>
    </w:rPr>
  </w:style>
  <w:style w:type="paragraph" w:customStyle="1" w:styleId="TableNoBR">
    <w:name w:val="Table_No_BR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Cs w:val="20"/>
      <w:lang w:val="en-US" w:eastAsia="en-US"/>
    </w:rPr>
  </w:style>
  <w:style w:type="paragraph" w:customStyle="1" w:styleId="Tableref">
    <w:name w:val="Table_ref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szCs w:val="20"/>
      <w:lang w:val="en-US" w:eastAsia="en-US"/>
    </w:rPr>
  </w:style>
  <w:style w:type="paragraph" w:customStyle="1" w:styleId="Title1">
    <w:name w:val="Title 1"/>
    <w:basedOn w:val="Source"/>
    <w:next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Cs w:val="20"/>
      <w:lang w:val="en-US" w:eastAsia="en-US"/>
    </w:rPr>
  </w:style>
  <w:style w:type="paragraph" w:customStyle="1" w:styleId="Annexref">
    <w:name w:val="Annex_ref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280"/>
      <w:jc w:val="center"/>
      <w:textAlignment w:val="baseline"/>
    </w:pPr>
    <w:rPr>
      <w:szCs w:val="20"/>
      <w:lang w:val="en-US" w:eastAsia="en-US"/>
    </w:rPr>
  </w:style>
  <w:style w:type="character" w:customStyle="1" w:styleId="Char">
    <w:name w:val="段 Char"/>
    <w:link w:val="a"/>
    <w:uiPriority w:val="99"/>
    <w:qFormat/>
    <w:locked/>
    <w:rPr>
      <w:rFonts w:ascii="SimSun" w:eastAsia="Times New Roman"/>
      <w:sz w:val="21"/>
    </w:rPr>
  </w:style>
  <w:style w:type="paragraph" w:customStyle="1" w:styleId="a">
    <w:name w:val="段"/>
    <w:link w:val="Char"/>
    <w:uiPriority w:val="99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="Times New Roman"/>
      <w:sz w:val="21"/>
      <w:szCs w:val="22"/>
    </w:rPr>
  </w:style>
  <w:style w:type="character" w:customStyle="1" w:styleId="110">
    <w:name w:val="明显强调11"/>
    <w:uiPriority w:val="99"/>
    <w:qFormat/>
    <w:rPr>
      <w:b/>
      <w:i/>
      <w:color w:val="4F81BD"/>
    </w:rPr>
  </w:style>
  <w:style w:type="paragraph" w:customStyle="1" w:styleId="FigureNoTitle0">
    <w:name w:val="Figure_NoTitle"/>
    <w:basedOn w:val="Normal"/>
    <w:next w:val="Normalaftertitle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efault">
    <w:name w:val="Default"/>
    <w:link w:val="DefaultChar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dTable4-Accent11">
    <w:name w:val="Grid Table 4 - Accent 11"/>
    <w:basedOn w:val="TableNormal"/>
    <w:uiPriority w:val="49"/>
    <w:qFormat/>
    <w:rPr>
      <w:rFonts w:ascii="Calibri" w:eastAsia="Calibri" w:hAnsi="Calibri" w:cs="Arial"/>
      <w:lang w:eastAsia="en-US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Picture">
    <w:name w:val="Picture"/>
    <w:basedOn w:val="Normal"/>
    <w:next w:val="Caption"/>
    <w:link w:val="Pictur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jc w:val="center"/>
      <w:textAlignment w:val="baseline"/>
    </w:pPr>
    <w:rPr>
      <w:szCs w:val="20"/>
      <w:lang w:val="en-US" w:eastAsia="en-US"/>
    </w:rPr>
  </w:style>
  <w:style w:type="character" w:customStyle="1" w:styleId="PictureChar">
    <w:name w:val="Picture Char"/>
    <w:basedOn w:val="DefaultParagraphFont"/>
    <w:link w:val="Picture"/>
    <w:qFormat/>
    <w:rPr>
      <w:rFonts w:ascii="Times New Roman" w:hAnsi="Times New Roman" w:cs="Times New Roman"/>
      <w:sz w:val="24"/>
      <w:szCs w:val="20"/>
      <w:lang w:eastAsia="en-US"/>
    </w:rPr>
  </w:style>
  <w:style w:type="paragraph" w:customStyle="1" w:styleId="ecxmsonormal">
    <w:name w:val="ecxmsonormal"/>
    <w:basedOn w:val="Normal"/>
    <w:qFormat/>
    <w:pPr>
      <w:spacing w:before="0" w:after="324"/>
    </w:pPr>
    <w:rPr>
      <w:rFonts w:ascii="SimSun" w:eastAsia="SimSun" w:hAnsi="SimSun" w:cs="SimSun"/>
      <w:lang w:val="en-US" w:eastAsia="zh-CN"/>
    </w:rPr>
  </w:style>
  <w:style w:type="paragraph" w:customStyle="1" w:styleId="MediumList2-Accent41">
    <w:name w:val="Medium List 2 - Accent 41"/>
    <w:basedOn w:val="Normal"/>
    <w:uiPriority w:val="34"/>
    <w:qFormat/>
    <w:pPr>
      <w:spacing w:before="113" w:after="113"/>
      <w:ind w:left="720"/>
      <w:contextualSpacing/>
    </w:pPr>
    <w:rPr>
      <w:rFonts w:ascii="Bitstream Vera Sans" w:eastAsia="HG Mincho Light J" w:hAnsi="Bitstream Vera Sans" w:cs="Arial Unicode MS"/>
      <w:color w:val="000000"/>
      <w:sz w:val="20"/>
      <w:lang w:val="en-US" w:eastAsia="en-US" w:bidi="en-US"/>
    </w:rPr>
  </w:style>
  <w:style w:type="paragraph" w:customStyle="1" w:styleId="CorrespRecipientName">
    <w:name w:val="Corresp Recipient Name"/>
    <w:basedOn w:val="Normal"/>
    <w:next w:val="Normal"/>
    <w:qFormat/>
    <w:pPr>
      <w:spacing w:before="0"/>
    </w:pPr>
    <w:rPr>
      <w:lang w:val="en-US" w:eastAsia="en-US"/>
    </w:rPr>
  </w:style>
  <w:style w:type="character" w:customStyle="1" w:styleId="DocIDChar">
    <w:name w:val="DocID Char"/>
    <w:link w:val="DocID"/>
    <w:qFormat/>
    <w:locked/>
    <w:rPr>
      <w:sz w:val="24"/>
    </w:rPr>
  </w:style>
  <w:style w:type="paragraph" w:customStyle="1" w:styleId="DocID">
    <w:name w:val="DocID"/>
    <w:basedOn w:val="Normal"/>
    <w:next w:val="Footer"/>
    <w:link w:val="DocIDChar"/>
    <w:qFormat/>
    <w:pPr>
      <w:widowControl w:val="0"/>
      <w:autoSpaceDE w:val="0"/>
      <w:autoSpaceDN w:val="0"/>
      <w:adjustRightInd w:val="0"/>
      <w:spacing w:before="0"/>
    </w:pPr>
    <w:rPr>
      <w:rFonts w:asciiTheme="minorHAnsi" w:hAnsiTheme="minorHAnsi" w:cstheme="minorBidi"/>
      <w:szCs w:val="22"/>
      <w:lang w:val="en-US" w:eastAsia="zh-CN"/>
    </w:rPr>
  </w:style>
  <w:style w:type="paragraph" w:customStyle="1" w:styleId="WW-BlockText">
    <w:name w:val="WW-Block Text"/>
    <w:basedOn w:val="Normal"/>
    <w:qFormat/>
    <w:pPr>
      <w:widowControl w:val="0"/>
      <w:suppressAutoHyphens/>
      <w:autoSpaceDE w:val="0"/>
      <w:spacing w:before="0" w:after="240"/>
      <w:ind w:left="2166" w:hanging="6"/>
    </w:pPr>
    <w:rPr>
      <w:szCs w:val="20"/>
      <w:lang w:val="de-DE" w:eastAsia="en-US"/>
    </w:rPr>
  </w:style>
  <w:style w:type="paragraph" w:customStyle="1" w:styleId="WCPHeading3Block">
    <w:name w:val="WCP Heading 3 Block"/>
    <w:basedOn w:val="Normal"/>
    <w:qFormat/>
    <w:pPr>
      <w:spacing w:before="0" w:after="240"/>
      <w:ind w:left="2160"/>
    </w:pPr>
    <w:rPr>
      <w:szCs w:val="20"/>
      <w:lang w:val="en-US" w:eastAsia="en-US"/>
    </w:rPr>
  </w:style>
  <w:style w:type="paragraph" w:customStyle="1" w:styleId="WCPHeading4Block">
    <w:name w:val="WCP Heading 4 Block"/>
    <w:basedOn w:val="Normal"/>
    <w:qFormat/>
    <w:pPr>
      <w:spacing w:before="0" w:after="240"/>
      <w:ind w:left="2880"/>
    </w:pPr>
    <w:rPr>
      <w:szCs w:val="20"/>
      <w:lang w:val="en-US" w:eastAsia="en-US"/>
    </w:rPr>
  </w:style>
  <w:style w:type="paragraph" w:customStyle="1" w:styleId="CenteredHeading">
    <w:name w:val="Centered Heading"/>
    <w:basedOn w:val="Normal"/>
    <w:next w:val="BodyText"/>
    <w:qFormat/>
    <w:pPr>
      <w:keepNext/>
      <w:keepLines/>
      <w:spacing w:before="0" w:after="240"/>
      <w:jc w:val="center"/>
    </w:pPr>
    <w:rPr>
      <w:rFonts w:ascii="Century Schoolbook" w:hAnsi="Century Schoolbook"/>
      <w:b/>
      <w:szCs w:val="20"/>
      <w:lang w:val="en-US" w:eastAsia="en-US"/>
    </w:rPr>
  </w:style>
  <w:style w:type="paragraph" w:customStyle="1" w:styleId="WW-Default">
    <w:name w:val="WW-Default"/>
    <w:qFormat/>
    <w:pPr>
      <w:widowControl w:val="0"/>
      <w:tabs>
        <w:tab w:val="left" w:pos="1276"/>
      </w:tabs>
      <w:suppressAutoHyphens/>
      <w:snapToGrid w:val="0"/>
      <w:jc w:val="both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customStyle="1" w:styleId="LightGrid-Accent31">
    <w:name w:val="Light Grid - Accent 31"/>
    <w:basedOn w:val="Normal"/>
    <w:uiPriority w:val="34"/>
    <w:qFormat/>
    <w:pPr>
      <w:spacing w:before="0"/>
      <w:ind w:left="720"/>
      <w:contextualSpacing/>
    </w:pPr>
    <w:rPr>
      <w:lang w:val="en-US" w:eastAsia="en-US"/>
    </w:rPr>
  </w:style>
  <w:style w:type="paragraph" w:customStyle="1" w:styleId="MediumList2-Accent21">
    <w:name w:val="Medium List 2 - Accent 21"/>
    <w:hidden/>
    <w:uiPriority w:val="71"/>
    <w:qFormat/>
    <w:rPr>
      <w:rFonts w:ascii="Times New Roman" w:hAnsi="Times New Roman" w:cs="Times New Roman"/>
      <w:sz w:val="24"/>
      <w:lang w:val="en-GB" w:eastAsia="en-US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spacing w:before="115" w:line="276" w:lineRule="auto"/>
      <w:ind w:left="0" w:firstLine="0"/>
      <w:jc w:val="center"/>
    </w:pPr>
    <w:rPr>
      <w:bCs/>
      <w:lang w:val="en-US" w:eastAsia="zh-CN"/>
    </w:rPr>
  </w:style>
  <w:style w:type="character" w:customStyle="1" w:styleId="DefaultChar">
    <w:name w:val="Default Char"/>
    <w:link w:val="Default"/>
    <w:qFormat/>
    <w:locked/>
    <w:rPr>
      <w:rFonts w:ascii="Times New Roman" w:hAnsi="Times New Roman" w:cs="Times New Roman"/>
      <w:color w:val="000000"/>
      <w:sz w:val="24"/>
      <w:szCs w:val="24"/>
    </w:rPr>
  </w:style>
  <w:style w:type="paragraph" w:customStyle="1" w:styleId="p1">
    <w:name w:val="p1"/>
    <w:basedOn w:val="Normal"/>
    <w:qFormat/>
    <w:pPr>
      <w:spacing w:before="0"/>
    </w:pPr>
    <w:rPr>
      <w:sz w:val="18"/>
      <w:szCs w:val="18"/>
      <w:lang w:val="en-US" w:eastAsia="ko-KR"/>
    </w:rPr>
  </w:style>
  <w:style w:type="paragraph" w:customStyle="1" w:styleId="p2">
    <w:name w:val="p2"/>
    <w:basedOn w:val="Normal"/>
    <w:qFormat/>
    <w:pPr>
      <w:spacing w:before="0"/>
    </w:pPr>
    <w:rPr>
      <w:sz w:val="17"/>
      <w:szCs w:val="17"/>
      <w:lang w:val="en-US" w:eastAsia="ko-KR"/>
    </w:rPr>
  </w:style>
  <w:style w:type="character" w:customStyle="1" w:styleId="1a">
    <w:name w:val="확인되지 않은 멘션1"/>
    <w:basedOn w:val="DefaultParagraphFont"/>
    <w:uiPriority w:val="99"/>
    <w:qFormat/>
    <w:rPr>
      <w:color w:val="808080"/>
      <w:shd w:val="clear" w:color="auto" w:fill="E6E6E6"/>
    </w:rPr>
  </w:style>
  <w:style w:type="character" w:customStyle="1" w:styleId="2">
    <w:name w:val="확인되지 않은 멘션2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3">
    <w:name w:val="확인되지 않은 멘션3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4">
    <w:name w:val="확인되지 않은 멘션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">
    <w:name w:val="확인되지 않은 멘션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">
    <w:name w:val="확인되지 않은 멘션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7">
    <w:name w:val="확인되지 않은 멘션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">
    <w:name w:val="확인되지 않은 멘션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">
    <w:name w:val="확인되지 않은 멘션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0">
    <w:name w:val="확인되지 않은 멘션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Committee">
    <w:name w:val="Committe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eastAsia="Times New Roman" w:hAnsiTheme="minorHAnsi" w:cs="Times New Roman Bold"/>
      <w:b/>
      <w:caps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A67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02-240619-TD-GEN-0487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61A679BD0914280A3B2F0A5904528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A89EC-04ED-4039-832F-A9F52A052497}"/>
      </w:docPartPr>
      <w:docPartBody>
        <w:p w:rsidR="00557B2D" w:rsidRDefault="00611303">
          <w:pPr>
            <w:pStyle w:val="261A679BD0914280A3B2F0A590452853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0d96f8a0-9318-4c36-a676-37f3cb61f893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96F8A0-9318-4C36-A676-37F3CB61F893}"/>
      </w:docPartPr>
      <w:docPartBody>
        <w:p w:rsidR="00557B2D" w:rsidRDefault="00611303">
          <w:pPr>
            <w:pStyle w:val="A88B4D77D10F458B8C3E71803F6D95CA"/>
          </w:pPr>
          <w:r>
            <w:rPr>
              <w:rStyle w:val="PlaceholderText"/>
            </w:rPr>
            <w:t>[When]</w:t>
          </w:r>
        </w:p>
      </w:docPartBody>
    </w:docPart>
    <w:docPart>
      <w:docPartPr>
        <w:name w:val="{9bc4aac0-32e6-4f27-9f06-37143a66eac0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BC4AAC0-32E6-4F27-9F06-37143A66EAC0}"/>
      </w:docPartPr>
      <w:docPartBody>
        <w:p w:rsidR="00557B2D" w:rsidRDefault="00611303">
          <w:pPr>
            <w:pStyle w:val="CE4B6E83EE2F43EEB76F8E3F477D145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00469415-7ea7-44db-a614-8dd5d47980dc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0469415-7EA7-44DB-A614-8DD5D47980DC}"/>
      </w:docPartPr>
      <w:docPartBody>
        <w:p w:rsidR="00557B2D" w:rsidRDefault="00611303">
          <w:pPr>
            <w:pStyle w:val="E3652F2B0247424DAAFD55AED8AED38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4f128755-8e1b-4ef7-85e9-43085ab271a2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128755-8E1B-4EF7-85E9-43085AB271A2}"/>
      </w:docPartPr>
      <w:docPartBody>
        <w:p w:rsidR="00557B2D" w:rsidRDefault="00611303">
          <w:pPr>
            <w:pStyle w:val="89C89EBA4A444231959DBE942E5C8DB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53D6CF588E2409AB860D2131D43934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A581342-BA65-4152-BECD-59FC406EB028}"/>
      </w:docPartPr>
      <w:docPartBody>
        <w:p w:rsidR="002359BF" w:rsidRDefault="00557B2D" w:rsidP="00557B2D">
          <w:pPr>
            <w:pStyle w:val="A53D6CF588E2409AB860D2131D439343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Bitstream Vera Sans">
    <w:altName w:val="Yu Gothic"/>
    <w:charset w:val="80"/>
    <w:family w:val="swiss"/>
    <w:pitch w:val="default"/>
  </w:font>
  <w:font w:name="HG Mincho Light J">
    <w:altName w:val="Yu Gothic"/>
    <w:charset w:val="80"/>
    <w:family w:val="auto"/>
    <w:pitch w:val="default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A04"/>
    <w:rsid w:val="00125FAB"/>
    <w:rsid w:val="001666DF"/>
    <w:rsid w:val="001E3DDD"/>
    <w:rsid w:val="00212757"/>
    <w:rsid w:val="00226EC8"/>
    <w:rsid w:val="002359BF"/>
    <w:rsid w:val="00344715"/>
    <w:rsid w:val="00373783"/>
    <w:rsid w:val="0037383C"/>
    <w:rsid w:val="00401CF0"/>
    <w:rsid w:val="00484363"/>
    <w:rsid w:val="00557B2D"/>
    <w:rsid w:val="00611303"/>
    <w:rsid w:val="007224B1"/>
    <w:rsid w:val="007B176F"/>
    <w:rsid w:val="00820B16"/>
    <w:rsid w:val="00851A04"/>
    <w:rsid w:val="00965E26"/>
    <w:rsid w:val="00981705"/>
    <w:rsid w:val="00B02DFD"/>
    <w:rsid w:val="00B44E75"/>
    <w:rsid w:val="00C63384"/>
    <w:rsid w:val="00C67405"/>
    <w:rsid w:val="00C73A67"/>
    <w:rsid w:val="00DB3B17"/>
    <w:rsid w:val="00E30FF1"/>
    <w:rsid w:val="00FE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  <w:jc w:val="both"/>
    </w:pPr>
    <w:rPr>
      <w:kern w:val="2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557B2D"/>
    <w:rPr>
      <w:rFonts w:ascii="Times New Roman" w:hAnsi="Times New Roman"/>
      <w:color w:val="808080"/>
    </w:rPr>
  </w:style>
  <w:style w:type="paragraph" w:customStyle="1" w:styleId="261A679BD0914280A3B2F0A590452853">
    <w:name w:val="261A679BD0914280A3B2F0A590452853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CE4B6E83EE2F43EEB76F8E3F477D1456">
    <w:name w:val="CE4B6E83EE2F43EEB76F8E3F477D1456"/>
    <w:pPr>
      <w:widowControl w:val="0"/>
      <w:jc w:val="both"/>
    </w:pPr>
    <w:rPr>
      <w:kern w:val="2"/>
      <w:sz w:val="21"/>
      <w:szCs w:val="22"/>
    </w:rPr>
  </w:style>
  <w:style w:type="paragraph" w:customStyle="1" w:styleId="E3652F2B0247424DAAFD55AED8AED38E">
    <w:name w:val="E3652F2B0247424DAAFD55AED8AED38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88B4D77D10F458B8C3E71803F6D95CA">
    <w:name w:val="A88B4D77D10F458B8C3E71803F6D95CA"/>
    <w:qFormat/>
    <w:pPr>
      <w:spacing w:after="160" w:line="259" w:lineRule="auto"/>
    </w:pPr>
    <w:rPr>
      <w:sz w:val="22"/>
      <w:szCs w:val="22"/>
      <w:lang w:eastAsia="en-US"/>
    </w:rPr>
  </w:style>
  <w:style w:type="paragraph" w:customStyle="1" w:styleId="89C89EBA4A444231959DBE942E5C8DBA">
    <w:name w:val="89C89EBA4A444231959DBE942E5C8DB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53D6CF588E2409AB860D2131D439343">
    <w:name w:val="A53D6CF588E2409AB860D2131D439343"/>
    <w:rsid w:val="00557B2D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38E4BF82AF64C8975C65DD52FAE3E" ma:contentTypeVersion="6" ma:contentTypeDescription="Create a new document." ma:contentTypeScope="" ma:versionID="02ebf0fc6f19e435affb07af72de078c">
  <xsd:schema xmlns:xsd="http://www.w3.org/2001/XMLSchema" xmlns:xs="http://www.w3.org/2001/XMLSchema" xmlns:p="http://schemas.microsoft.com/office/2006/metadata/properties" xmlns:ns2="c90385a7-5e94-4852-9398-ec888c07ca90" xmlns:ns3="0f208774-d51b-4573-a67b-89dea6922a77" targetNamespace="http://schemas.microsoft.com/office/2006/metadata/properties" ma:root="true" ma:fieldsID="b0182cba9c490d4c934699f91de62b59" ns2:_="" ns3:_="">
    <xsd:import namespace="c90385a7-5e94-4852-9398-ec888c07ca90"/>
    <xsd:import namespace="0f208774-d51b-4573-a67b-89dea6922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385a7-5e94-4852-9398-ec888c07ca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08774-d51b-4573-a67b-89dea6922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91E6DA-9C7A-497A-B30D-377F2A02B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385a7-5e94-4852-9398-ec888c07ca90"/>
    <ds:schemaRef ds:uri="0f208774-d51b-4573-a67b-89dea6922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314</Words>
  <Characters>1792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Recommendation ITU-T M.3388 (ex. M.eiil-AITOM), “Effectiveness indicators of intelligence level for AI enhanced telecom operation and management”[to ITU-T SG12, ITU-T SG13, TM Forum, 3GPP TSG]</dc:title>
  <dc:creator>ITU-T Study Group 2</dc:creator>
  <cp:keywords>decentralized identity; distributed ledger technology; security requirement</cp:keywords>
  <dc:description>SG2-LS124  For: Geneva, 19-28 June 2024_x000d_Document date: _x000d_Saved by ITU51014924 at 13:32:47 on 02.07.2024</dc:description>
  <cp:lastModifiedBy>Maurice Pope</cp:lastModifiedBy>
  <cp:revision>3</cp:revision>
  <cp:lastPrinted>2017-02-22T09:55:00Z</cp:lastPrinted>
  <dcterms:created xsi:type="dcterms:W3CDTF">2024-08-07T11:17:00Z</dcterms:created>
  <dcterms:modified xsi:type="dcterms:W3CDTF">2024-08-07T11:17:00Z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0x010100B2338E4BF82AF64C8975C65DD52FAE3E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SG2-LS124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6/2</vt:lpwstr>
  </property>
  <property fmtid="{D5CDD505-2E9C-101B-9397-08002B2CF9AE}" pid="14" name="Docdest">
    <vt:lpwstr>Geneva, 19-28 June 2024</vt:lpwstr>
  </property>
  <property fmtid="{D5CDD505-2E9C-101B-9397-08002B2CF9AE}" pid="15" name="Docauthor">
    <vt:lpwstr>ITU-T Study Group 2</vt:lpwstr>
  </property>
  <property fmtid="{D5CDD505-2E9C-101B-9397-08002B2CF9AE}" pid="16" name="KSOProductBuildVer">
    <vt:lpwstr>2052-12.1.0.16910</vt:lpwstr>
  </property>
  <property fmtid="{D5CDD505-2E9C-101B-9397-08002B2CF9AE}" pid="17" name="ICV">
    <vt:lpwstr>F4D5AD17A62D4891A98459FD841638DD_12</vt:lpwstr>
  </property>
</Properties>
</file>